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451440CD" w:rsidR="004F0988" w:rsidRPr="00E31168" w:rsidRDefault="004F0988" w:rsidP="00133525">
            <w:pPr>
              <w:pStyle w:val="ZA"/>
              <w:framePr w:w="0" w:hRule="auto" w:wrap="auto" w:vAnchor="margin" w:hAnchor="text" w:yAlign="inline"/>
              <w:rPr>
                <w:lang w:val="sv-SE"/>
              </w:rPr>
            </w:pPr>
            <w:bookmarkStart w:id="0" w:name="page1"/>
            <w:bookmarkStart w:id="1" w:name="_GoBack"/>
            <w:bookmarkEnd w:id="1"/>
            <w:r w:rsidRPr="00E31168">
              <w:rPr>
                <w:sz w:val="64"/>
                <w:lang w:val="sv-SE"/>
              </w:rPr>
              <w:t xml:space="preserve">3GPP </w:t>
            </w:r>
            <w:bookmarkStart w:id="2" w:name="specType1"/>
            <w:r w:rsidR="00F5104F" w:rsidRPr="00E31168">
              <w:rPr>
                <w:sz w:val="64"/>
                <w:lang w:val="sv-SE"/>
              </w:rPr>
              <w:t>TR</w:t>
            </w:r>
            <w:bookmarkStart w:id="3" w:name="specNumber"/>
            <w:bookmarkEnd w:id="2"/>
            <w:r w:rsidR="00F5104F">
              <w:rPr>
                <w:sz w:val="64"/>
                <w:lang w:val="sv-SE"/>
              </w:rPr>
              <w:t xml:space="preserve"> </w:t>
            </w:r>
            <w:r w:rsidR="00F5104F" w:rsidRPr="00E31168">
              <w:rPr>
                <w:sz w:val="64"/>
                <w:lang w:val="sv-SE"/>
              </w:rPr>
              <w:t>2</w:t>
            </w:r>
            <w:r w:rsidR="0050039C" w:rsidRPr="00E31168">
              <w:rPr>
                <w:sz w:val="64"/>
                <w:lang w:val="sv-SE"/>
              </w:rPr>
              <w:t>3.700</w:t>
            </w:r>
            <w:bookmarkEnd w:id="3"/>
            <w:r w:rsidR="0050039C" w:rsidRPr="00E31168">
              <w:rPr>
                <w:sz w:val="64"/>
                <w:lang w:val="sv-SE"/>
              </w:rPr>
              <w:t>-</w:t>
            </w:r>
            <w:r w:rsidR="00AA1D6F">
              <w:rPr>
                <w:sz w:val="64"/>
                <w:lang w:val="sv-SE"/>
              </w:rPr>
              <w:t>93</w:t>
            </w:r>
            <w:r w:rsidRPr="00E31168">
              <w:rPr>
                <w:sz w:val="64"/>
                <w:lang w:val="sv-SE"/>
              </w:rPr>
              <w:t xml:space="preserve"> </w:t>
            </w:r>
            <w:r w:rsidRPr="00E31168">
              <w:rPr>
                <w:lang w:val="sv-SE"/>
              </w:rPr>
              <w:t>V</w:t>
            </w:r>
            <w:bookmarkStart w:id="4" w:name="specVersion"/>
            <w:r w:rsidR="005844B6">
              <w:rPr>
                <w:lang w:val="sv-SE"/>
              </w:rPr>
              <w:t>1</w:t>
            </w:r>
            <w:r w:rsidRPr="00E31168">
              <w:rPr>
                <w:lang w:val="sv-SE"/>
              </w:rPr>
              <w:t>.</w:t>
            </w:r>
            <w:r w:rsidR="005844B6">
              <w:rPr>
                <w:lang w:val="sv-SE"/>
              </w:rPr>
              <w:t>0</w:t>
            </w:r>
            <w:r w:rsidRPr="00E31168">
              <w:rPr>
                <w:lang w:val="sv-SE"/>
              </w:rPr>
              <w:t>.</w:t>
            </w:r>
            <w:bookmarkEnd w:id="4"/>
            <w:r w:rsidR="0050039C" w:rsidRPr="00E31168">
              <w:rPr>
                <w:lang w:val="sv-SE"/>
              </w:rPr>
              <w:t>0</w:t>
            </w:r>
            <w:r w:rsidRPr="00E31168">
              <w:rPr>
                <w:lang w:val="sv-SE"/>
              </w:rPr>
              <w:t xml:space="preserve"> </w:t>
            </w:r>
            <w:r w:rsidRPr="00E31168">
              <w:rPr>
                <w:sz w:val="32"/>
                <w:lang w:val="sv-SE"/>
              </w:rPr>
              <w:t>(</w:t>
            </w:r>
            <w:bookmarkStart w:id="5" w:name="issueDate"/>
            <w:r w:rsidR="0050039C" w:rsidRPr="00E31168">
              <w:rPr>
                <w:sz w:val="32"/>
                <w:lang w:val="sv-SE"/>
              </w:rPr>
              <w:t>20</w:t>
            </w:r>
            <w:r w:rsidR="00AA1D6F">
              <w:rPr>
                <w:sz w:val="32"/>
                <w:lang w:val="sv-SE"/>
              </w:rPr>
              <w:t>20</w:t>
            </w:r>
            <w:r w:rsidRPr="00E31168">
              <w:rPr>
                <w:sz w:val="32"/>
                <w:lang w:val="sv-SE"/>
              </w:rPr>
              <w:t>-</w:t>
            </w:r>
            <w:bookmarkEnd w:id="5"/>
            <w:r w:rsidR="00D41F07">
              <w:rPr>
                <w:sz w:val="32"/>
                <w:lang w:val="sv-SE"/>
              </w:rPr>
              <w:t>09</w:t>
            </w:r>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6" w:name="spectype2"/>
            <w:r w:rsidR="00D57972" w:rsidRPr="00E31168">
              <w:t>Report</w:t>
            </w:r>
            <w:bookmarkEnd w:id="6"/>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7" w:name="specTitle"/>
            <w:r w:rsidR="00757E1A" w:rsidRPr="00E31168">
              <w:t>Services and System Aspects</w:t>
            </w:r>
            <w:r w:rsidRPr="00E31168">
              <w:t>;</w:t>
            </w:r>
          </w:p>
          <w:bookmarkEnd w:id="7"/>
          <w:p w14:paraId="0957D3E8" w14:textId="7D1F706F" w:rsidR="004F0988" w:rsidRPr="00E31168" w:rsidRDefault="00063010" w:rsidP="004D59D2">
            <w:pPr>
              <w:pStyle w:val="ZT"/>
              <w:framePr w:wrap="auto" w:hAnchor="text" w:yAlign="inline"/>
              <w:rPr>
                <w:i/>
                <w:sz w:val="28"/>
              </w:rPr>
            </w:pPr>
            <w:r w:rsidRPr="00063010">
              <w:rPr>
                <w:bCs/>
                <w:szCs w:val="34"/>
              </w:rPr>
              <w:t xml:space="preserve">Study on </w:t>
            </w:r>
            <w:r w:rsidRPr="00063010">
              <w:rPr>
                <w:rFonts w:eastAsia="Batang" w:cs="Arial"/>
                <w:bCs/>
                <w:szCs w:val="34"/>
                <w:lang w:eastAsia="zh-CN"/>
              </w:rPr>
              <w:t>Access Traffic Steering, Switch and Splitting support in the 5G system architecture Phase 2</w:t>
            </w:r>
            <w:r w:rsidRPr="005A1FC5">
              <w:rPr>
                <w:rFonts w:ascii="Times New Roman" w:hAnsi="Times New Roman"/>
                <w:i/>
                <w:sz w:val="24"/>
              </w:rPr>
              <w:t xml:space="preserve"> </w:t>
            </w:r>
            <w:r w:rsidR="004F0988" w:rsidRPr="00E31168">
              <w:t>(</w:t>
            </w:r>
            <w:r w:rsidR="004F0988" w:rsidRPr="00E31168">
              <w:rPr>
                <w:rStyle w:val="ZGSM"/>
              </w:rPr>
              <w:t xml:space="preserve">Release </w:t>
            </w:r>
            <w:bookmarkStart w:id="8" w:name="specRelease"/>
            <w:r w:rsidR="004F0988" w:rsidRPr="00E31168">
              <w:rPr>
                <w:rStyle w:val="ZGSM"/>
              </w:rPr>
              <w:t>17</w:t>
            </w:r>
            <w:bookmarkEnd w:id="8"/>
            <w:r w:rsidR="004F0988"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9"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9"/>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rPr>
                <w:b/>
              </w:rPr>
            </w:pPr>
          </w:p>
        </w:tc>
      </w:tr>
      <w:tr w:rsidR="00E31168" w:rsidRPr="00E31168" w14:paraId="33CB752F" w14:textId="77777777" w:rsidTr="00E31A56">
        <w:trPr>
          <w:trHeight w:hRule="exact" w:val="964"/>
        </w:trPr>
        <w:tc>
          <w:tcPr>
            <w:tcW w:w="10423" w:type="dxa"/>
            <w:gridSpan w:val="2"/>
            <w:shd w:val="clear" w:color="auto" w:fill="auto"/>
          </w:tcPr>
          <w:p w14:paraId="0AECF322" w14:textId="16DAFCC1" w:rsidR="00C074DD" w:rsidRPr="00E31168" w:rsidRDefault="00C074DD" w:rsidP="00C074DD">
            <w:pPr>
              <w:rPr>
                <w:sz w:val="16"/>
              </w:rPr>
            </w:pPr>
            <w:bookmarkStart w:id="10"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E31168" w:rsidRPr="00E31168">
              <w:rPr>
                <w:sz w:val="16"/>
              </w:rPr>
              <w:t>'</w:t>
            </w:r>
            <w:r w:rsidRPr="00E31168">
              <w:rPr>
                <w:sz w:val="16"/>
              </w:rPr>
              <w:t xml:space="preserve"> Publications Offices.</w:t>
            </w:r>
            <w:bookmarkEnd w:id="10"/>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bookmarkStart w:id="11"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2"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2"/>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3"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2ABC66F5" w:rsidR="00E16509" w:rsidRPr="00E31168" w:rsidRDefault="00E16509" w:rsidP="00133525">
            <w:pPr>
              <w:pStyle w:val="FP"/>
              <w:jc w:val="center"/>
              <w:rPr>
                <w:noProof/>
                <w:sz w:val="18"/>
              </w:rPr>
            </w:pPr>
            <w:r w:rsidRPr="00E31168">
              <w:rPr>
                <w:noProof/>
                <w:sz w:val="18"/>
              </w:rPr>
              <w:t xml:space="preserve">© </w:t>
            </w:r>
            <w:bookmarkStart w:id="14" w:name="copyrightDate"/>
            <w:r w:rsidRPr="00E31168">
              <w:rPr>
                <w:noProof/>
                <w:sz w:val="18"/>
              </w:rPr>
              <w:t>20</w:t>
            </w:r>
            <w:r w:rsidR="0089280A">
              <w:rPr>
                <w:noProof/>
                <w:sz w:val="18"/>
              </w:rPr>
              <w:t>20</w:t>
            </w:r>
            <w:bookmarkEnd w:id="14"/>
            <w:r w:rsidRPr="00E31168">
              <w:rPr>
                <w:noProof/>
                <w:sz w:val="18"/>
              </w:rPr>
              <w:t>, 3GPP Organizational Partners (ARIB, ATIS, CCSA, ETSI, TSDSI, TTA, TTC).</w:t>
            </w:r>
            <w:bookmarkStart w:id="15" w:name="copyrightaddon"/>
            <w:bookmarkEnd w:id="15"/>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3"/>
          </w:p>
          <w:p w14:paraId="0E6650CF" w14:textId="77777777" w:rsidR="00E16509" w:rsidRPr="00E31168" w:rsidRDefault="00E16509" w:rsidP="00133525"/>
        </w:tc>
      </w:tr>
      <w:bookmarkEnd w:id="11"/>
    </w:tbl>
    <w:p w14:paraId="0246F4CA" w14:textId="77777777" w:rsidR="00080512" w:rsidRPr="00E31168" w:rsidRDefault="00080512">
      <w:pPr>
        <w:pStyle w:val="TT"/>
      </w:pPr>
      <w:r w:rsidRPr="00E31168">
        <w:br w:type="page"/>
      </w:r>
      <w:bookmarkStart w:id="16" w:name="tableOfContents"/>
      <w:bookmarkEnd w:id="16"/>
      <w:r w:rsidRPr="00E31168">
        <w:lastRenderedPageBreak/>
        <w:t>Contents</w:t>
      </w:r>
    </w:p>
    <w:p w14:paraId="5F822674" w14:textId="6E9C6D25" w:rsidR="00F5104F" w:rsidRDefault="00F5104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_Toc50533555 \h </w:instrText>
      </w:r>
      <w:r>
        <w:fldChar w:fldCharType="separate"/>
      </w:r>
      <w:r>
        <w:t>5</w:t>
      </w:r>
      <w:r>
        <w:fldChar w:fldCharType="end"/>
      </w:r>
    </w:p>
    <w:p w14:paraId="1F0A0DF4" w14:textId="1AD47014" w:rsidR="00F5104F" w:rsidRDefault="00F5104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_Toc50533556 \h </w:instrText>
      </w:r>
      <w:r>
        <w:fldChar w:fldCharType="separate"/>
      </w:r>
      <w:r>
        <w:t>7</w:t>
      </w:r>
      <w:r>
        <w:fldChar w:fldCharType="end"/>
      </w:r>
    </w:p>
    <w:p w14:paraId="5FC60D00" w14:textId="5A659A11" w:rsidR="00F5104F" w:rsidRDefault="00F5104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_Toc50533557 \h </w:instrText>
      </w:r>
      <w:r>
        <w:fldChar w:fldCharType="separate"/>
      </w:r>
      <w:r>
        <w:t>7</w:t>
      </w:r>
      <w:r>
        <w:fldChar w:fldCharType="end"/>
      </w:r>
    </w:p>
    <w:p w14:paraId="4BED9E27" w14:textId="0912870D" w:rsidR="00F5104F" w:rsidRDefault="00F5104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_Toc50533558 \h </w:instrText>
      </w:r>
      <w:r>
        <w:fldChar w:fldCharType="separate"/>
      </w:r>
      <w:r>
        <w:t>8</w:t>
      </w:r>
      <w:r>
        <w:fldChar w:fldCharType="end"/>
      </w:r>
    </w:p>
    <w:p w14:paraId="75D9203F" w14:textId="280DCF0A" w:rsidR="00F5104F" w:rsidRDefault="00F5104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_Toc50533559 \h </w:instrText>
      </w:r>
      <w:r>
        <w:fldChar w:fldCharType="separate"/>
      </w:r>
      <w:r>
        <w:t>8</w:t>
      </w:r>
      <w:r>
        <w:fldChar w:fldCharType="end"/>
      </w:r>
    </w:p>
    <w:p w14:paraId="25B7082D" w14:textId="46FF1A5D" w:rsidR="00F5104F" w:rsidRDefault="00F5104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_Toc50533560 \h </w:instrText>
      </w:r>
      <w:r>
        <w:fldChar w:fldCharType="separate"/>
      </w:r>
      <w:r>
        <w:t>8</w:t>
      </w:r>
      <w:r>
        <w:fldChar w:fldCharType="end"/>
      </w:r>
    </w:p>
    <w:p w14:paraId="79C1606A" w14:textId="02F423F3" w:rsidR="00F5104F" w:rsidRDefault="00F5104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_Toc50533561 \h </w:instrText>
      </w:r>
      <w:r>
        <w:fldChar w:fldCharType="separate"/>
      </w:r>
      <w:r>
        <w:t>8</w:t>
      </w:r>
      <w:r>
        <w:fldChar w:fldCharType="end"/>
      </w:r>
    </w:p>
    <w:p w14:paraId="0A9CB9F2" w14:textId="1F50DFB5" w:rsidR="00F5104F" w:rsidRDefault="00F5104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_Toc50533562 \h </w:instrText>
      </w:r>
      <w:r>
        <w:fldChar w:fldCharType="separate"/>
      </w:r>
      <w:r>
        <w:t>8</w:t>
      </w:r>
      <w:r>
        <w:fldChar w:fldCharType="end"/>
      </w:r>
    </w:p>
    <w:p w14:paraId="39964112" w14:textId="66DD5059" w:rsidR="00F5104F" w:rsidRDefault="00F5104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Architecture Assumptions</w:t>
      </w:r>
      <w:r>
        <w:tab/>
      </w:r>
      <w:r>
        <w:fldChar w:fldCharType="begin" w:fldLock="1"/>
      </w:r>
      <w:r>
        <w:instrText xml:space="preserve"> PAGEREF _Toc50533563 \h </w:instrText>
      </w:r>
      <w:r>
        <w:fldChar w:fldCharType="separate"/>
      </w:r>
      <w:r>
        <w:t>9</w:t>
      </w:r>
      <w:r>
        <w:fldChar w:fldCharType="end"/>
      </w:r>
    </w:p>
    <w:p w14:paraId="544B264E" w14:textId="73223E07" w:rsidR="00F5104F" w:rsidRDefault="00F5104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_Toc50533564 \h </w:instrText>
      </w:r>
      <w:r>
        <w:fldChar w:fldCharType="separate"/>
      </w:r>
      <w:r>
        <w:t>9</w:t>
      </w:r>
      <w:r>
        <w:fldChar w:fldCharType="end"/>
      </w:r>
    </w:p>
    <w:p w14:paraId="62096536" w14:textId="4AE4A7B6" w:rsidR="00F5104F" w:rsidRDefault="00F5104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_Toc50533565 \h </w:instrText>
      </w:r>
      <w:r>
        <w:fldChar w:fldCharType="separate"/>
      </w:r>
      <w:r>
        <w:t>9</w:t>
      </w:r>
      <w:r>
        <w:fldChar w:fldCharType="end"/>
      </w:r>
    </w:p>
    <w:p w14:paraId="1D7CB185" w14:textId="0D71BEFC" w:rsidR="00F5104F" w:rsidRDefault="00F5104F">
      <w:pPr>
        <w:pStyle w:val="TOC2"/>
        <w:rPr>
          <w:rFonts w:asciiTheme="minorHAnsi" w:eastAsiaTheme="minorEastAsia" w:hAnsiTheme="minorHAnsi" w:cstheme="minorBidi"/>
          <w:sz w:val="22"/>
          <w:szCs w:val="22"/>
          <w:lang w:eastAsia="en-GB"/>
        </w:rPr>
      </w:pPr>
      <w:r>
        <w:t>5.</w:t>
      </w:r>
      <w:r>
        <w:rPr>
          <w:lang w:eastAsia="ko-KR"/>
        </w:rPr>
        <w:t>1</w:t>
      </w:r>
      <w:r>
        <w:rPr>
          <w:rFonts w:asciiTheme="minorHAnsi" w:eastAsiaTheme="minorEastAsia" w:hAnsiTheme="minorHAnsi" w:cstheme="minorBidi"/>
          <w:sz w:val="22"/>
          <w:szCs w:val="22"/>
          <w:lang w:eastAsia="en-GB"/>
        </w:rPr>
        <w:tab/>
      </w:r>
      <w:r>
        <w:rPr>
          <w:lang w:eastAsia="ko-KR"/>
        </w:rPr>
        <w:t xml:space="preserve">Key issue #1: </w:t>
      </w:r>
      <w:r>
        <w:t>Additional Steering Modes</w:t>
      </w:r>
      <w:r>
        <w:tab/>
      </w:r>
      <w:r>
        <w:fldChar w:fldCharType="begin" w:fldLock="1"/>
      </w:r>
      <w:r>
        <w:instrText xml:space="preserve"> PAGEREF _Toc50533566 \h </w:instrText>
      </w:r>
      <w:r>
        <w:fldChar w:fldCharType="separate"/>
      </w:r>
      <w:r>
        <w:t>9</w:t>
      </w:r>
      <w:r>
        <w:fldChar w:fldCharType="end"/>
      </w:r>
    </w:p>
    <w:p w14:paraId="53B2FA2E" w14:textId="6E6D6947" w:rsidR="00F5104F" w:rsidRDefault="00F5104F">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_Toc50533567 \h </w:instrText>
      </w:r>
      <w:r>
        <w:fldChar w:fldCharType="separate"/>
      </w:r>
      <w:r>
        <w:t>9</w:t>
      </w:r>
      <w:r>
        <w:fldChar w:fldCharType="end"/>
      </w:r>
    </w:p>
    <w:p w14:paraId="14349FC3" w14:textId="1AC04A82" w:rsidR="00F5104F" w:rsidRDefault="00F5104F">
      <w:pPr>
        <w:pStyle w:val="TOC2"/>
        <w:rPr>
          <w:rFonts w:asciiTheme="minorHAnsi" w:eastAsiaTheme="minorEastAsia" w:hAnsiTheme="minorHAnsi" w:cstheme="minorBidi"/>
          <w:sz w:val="22"/>
          <w:szCs w:val="22"/>
          <w:lang w:eastAsia="en-GB"/>
        </w:rPr>
      </w:pPr>
      <w:r>
        <w:t>5.</w:t>
      </w:r>
      <w:r>
        <w:rPr>
          <w:lang w:eastAsia="ko-KR"/>
        </w:rPr>
        <w:t>2</w:t>
      </w:r>
      <w:r>
        <w:rPr>
          <w:rFonts w:asciiTheme="minorHAnsi" w:eastAsiaTheme="minorEastAsia" w:hAnsiTheme="minorHAnsi" w:cstheme="minorBidi"/>
          <w:sz w:val="22"/>
          <w:szCs w:val="22"/>
          <w:lang w:eastAsia="en-GB"/>
        </w:rPr>
        <w:tab/>
      </w:r>
      <w:r>
        <w:rPr>
          <w:lang w:eastAsia="ko-KR"/>
        </w:rPr>
        <w:t xml:space="preserve">Key issue #2: </w:t>
      </w:r>
      <w:r>
        <w:t>Additional Steering Functionalities</w:t>
      </w:r>
      <w:r>
        <w:tab/>
      </w:r>
      <w:r>
        <w:fldChar w:fldCharType="begin" w:fldLock="1"/>
      </w:r>
      <w:r>
        <w:instrText xml:space="preserve"> PAGEREF _Toc50533568 \h </w:instrText>
      </w:r>
      <w:r>
        <w:fldChar w:fldCharType="separate"/>
      </w:r>
      <w:r>
        <w:t>10</w:t>
      </w:r>
      <w:r>
        <w:fldChar w:fldCharType="end"/>
      </w:r>
    </w:p>
    <w:p w14:paraId="41E1C8A4" w14:textId="3F841D57" w:rsidR="00F5104F" w:rsidRDefault="00F5104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_Toc50533569 \h </w:instrText>
      </w:r>
      <w:r>
        <w:fldChar w:fldCharType="separate"/>
      </w:r>
      <w:r>
        <w:t>10</w:t>
      </w:r>
      <w:r>
        <w:fldChar w:fldCharType="end"/>
      </w:r>
    </w:p>
    <w:p w14:paraId="0DDB1C64" w14:textId="0EEC530C" w:rsidR="00F5104F" w:rsidRDefault="00F5104F">
      <w:pPr>
        <w:pStyle w:val="TOC2"/>
        <w:rPr>
          <w:rFonts w:asciiTheme="minorHAnsi" w:eastAsiaTheme="minorEastAsia" w:hAnsiTheme="minorHAnsi" w:cstheme="minorBidi"/>
          <w:sz w:val="22"/>
          <w:szCs w:val="22"/>
          <w:lang w:eastAsia="en-GB"/>
        </w:rPr>
      </w:pPr>
      <w:r>
        <w:rPr>
          <w:lang w:eastAsia="ko-KR"/>
        </w:rPr>
        <w:t>5</w:t>
      </w:r>
      <w:r>
        <w:t>.3</w:t>
      </w:r>
      <w:r>
        <w:rPr>
          <w:rFonts w:asciiTheme="minorHAnsi" w:eastAsiaTheme="minorEastAsia" w:hAnsiTheme="minorHAnsi" w:cstheme="minorBidi"/>
          <w:sz w:val="22"/>
          <w:szCs w:val="22"/>
          <w:lang w:eastAsia="en-GB"/>
        </w:rPr>
        <w:tab/>
      </w:r>
      <w:r>
        <w:rPr>
          <w:lang w:eastAsia="ko-KR"/>
        </w:rPr>
        <w:t xml:space="preserve">Key Issue #3: </w:t>
      </w:r>
      <w:r>
        <w:t>Supporting MA PDU with 3GPP access leg over EPC and Non-3GPP access leg over 5GC</w:t>
      </w:r>
      <w:r>
        <w:tab/>
      </w:r>
      <w:r>
        <w:fldChar w:fldCharType="begin" w:fldLock="1"/>
      </w:r>
      <w:r>
        <w:instrText xml:space="preserve"> PAGEREF _Toc50533570 \h </w:instrText>
      </w:r>
      <w:r>
        <w:fldChar w:fldCharType="separate"/>
      </w:r>
      <w:r>
        <w:t>11</w:t>
      </w:r>
      <w:r>
        <w:fldChar w:fldCharType="end"/>
      </w:r>
    </w:p>
    <w:p w14:paraId="29DCCF84" w14:textId="1E09F522" w:rsidR="00F5104F" w:rsidRDefault="00F5104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_Toc50533571 \h </w:instrText>
      </w:r>
      <w:r>
        <w:fldChar w:fldCharType="separate"/>
      </w:r>
      <w:r>
        <w:t>11</w:t>
      </w:r>
      <w:r>
        <w:fldChar w:fldCharType="end"/>
      </w:r>
    </w:p>
    <w:p w14:paraId="1711D4B8" w14:textId="41DCAB9B" w:rsidR="00F5104F" w:rsidRDefault="00F5104F">
      <w:pPr>
        <w:pStyle w:val="TOC2"/>
        <w:rPr>
          <w:rFonts w:asciiTheme="minorHAnsi" w:eastAsiaTheme="minorEastAsia" w:hAnsiTheme="minorHAnsi" w:cstheme="minorBidi"/>
          <w:sz w:val="22"/>
          <w:szCs w:val="22"/>
          <w:lang w:eastAsia="en-GB"/>
        </w:rPr>
      </w:pPr>
      <w:r>
        <w:t>5.X</w:t>
      </w:r>
      <w:r>
        <w:rPr>
          <w:rFonts w:asciiTheme="minorHAnsi" w:eastAsiaTheme="minorEastAsia" w:hAnsiTheme="minorHAnsi" w:cstheme="minorBidi"/>
          <w:sz w:val="22"/>
          <w:szCs w:val="22"/>
          <w:lang w:eastAsia="en-GB"/>
        </w:rPr>
        <w:tab/>
      </w:r>
      <w:r>
        <w:t>Key Issue #&lt;X&gt;: &lt;Key Issue Title&gt;</w:t>
      </w:r>
      <w:r>
        <w:tab/>
      </w:r>
      <w:r>
        <w:fldChar w:fldCharType="begin" w:fldLock="1"/>
      </w:r>
      <w:r>
        <w:instrText xml:space="preserve"> PAGEREF _Toc50533572 \h </w:instrText>
      </w:r>
      <w:r>
        <w:fldChar w:fldCharType="separate"/>
      </w:r>
      <w:r>
        <w:t>11</w:t>
      </w:r>
      <w:r>
        <w:fldChar w:fldCharType="end"/>
      </w:r>
    </w:p>
    <w:p w14:paraId="221A618D" w14:textId="0F01B6F1" w:rsidR="00F5104F" w:rsidRDefault="00F5104F">
      <w:pPr>
        <w:pStyle w:val="TOC3"/>
        <w:rPr>
          <w:rFonts w:asciiTheme="minorHAnsi" w:eastAsiaTheme="minorEastAsia" w:hAnsiTheme="minorHAnsi" w:cstheme="minorBidi"/>
          <w:sz w:val="22"/>
          <w:szCs w:val="22"/>
          <w:lang w:eastAsia="en-GB"/>
        </w:rPr>
      </w:pPr>
      <w:r>
        <w:rPr>
          <w:lang w:eastAsia="ko-KR"/>
        </w:rPr>
        <w:t>5.X.1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_Toc50533573 \h </w:instrText>
      </w:r>
      <w:r>
        <w:fldChar w:fldCharType="separate"/>
      </w:r>
      <w:r>
        <w:t>11</w:t>
      </w:r>
      <w:r>
        <w:fldChar w:fldCharType="end"/>
      </w:r>
    </w:p>
    <w:p w14:paraId="691D155E" w14:textId="2C899782" w:rsidR="00F5104F" w:rsidRDefault="00F5104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_Toc50533574 \h </w:instrText>
      </w:r>
      <w:r>
        <w:fldChar w:fldCharType="separate"/>
      </w:r>
      <w:r>
        <w:t>12</w:t>
      </w:r>
      <w:r>
        <w:fldChar w:fldCharType="end"/>
      </w:r>
    </w:p>
    <w:p w14:paraId="1BC9AB5D" w14:textId="4F5061C9" w:rsidR="00F5104F" w:rsidRDefault="00F5104F">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_Toc50533575 \h </w:instrText>
      </w:r>
      <w:r>
        <w:fldChar w:fldCharType="separate"/>
      </w:r>
      <w:r>
        <w:t>12</w:t>
      </w:r>
      <w:r>
        <w:fldChar w:fldCharType="end"/>
      </w:r>
    </w:p>
    <w:p w14:paraId="22BFDE10" w14:textId="62CACE3C" w:rsidR="00F5104F" w:rsidRDefault="00F5104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QUIC-LL Steering Functionality</w:t>
      </w:r>
      <w:r>
        <w:tab/>
      </w:r>
      <w:r>
        <w:fldChar w:fldCharType="begin" w:fldLock="1"/>
      </w:r>
      <w:r>
        <w:instrText xml:space="preserve"> PAGEREF _Toc50533576 \h </w:instrText>
      </w:r>
      <w:r>
        <w:fldChar w:fldCharType="separate"/>
      </w:r>
      <w:r>
        <w:t>12</w:t>
      </w:r>
      <w:r>
        <w:fldChar w:fldCharType="end"/>
      </w:r>
    </w:p>
    <w:p w14:paraId="35B6C608" w14:textId="5711D5EF" w:rsidR="00F5104F" w:rsidRDefault="00F5104F">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_Toc50533577 \h </w:instrText>
      </w:r>
      <w:r>
        <w:fldChar w:fldCharType="separate"/>
      </w:r>
      <w:r>
        <w:t>12</w:t>
      </w:r>
      <w:r>
        <w:fldChar w:fldCharType="end"/>
      </w:r>
    </w:p>
    <w:p w14:paraId="3FD7FFEA" w14:textId="1BE22BB3" w:rsidR="00F5104F" w:rsidRDefault="00F5104F">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MA PDU Session Establishment procedure</w:t>
      </w:r>
      <w:r>
        <w:tab/>
      </w:r>
      <w:r>
        <w:fldChar w:fldCharType="begin" w:fldLock="1"/>
      </w:r>
      <w:r>
        <w:instrText xml:space="preserve"> PAGEREF _Toc50533578 \h </w:instrText>
      </w:r>
      <w:r>
        <w:fldChar w:fldCharType="separate"/>
      </w:r>
      <w:r>
        <w:t>16</w:t>
      </w:r>
      <w:r>
        <w:fldChar w:fldCharType="end"/>
      </w:r>
    </w:p>
    <w:p w14:paraId="5C819A22" w14:textId="630EE4D6" w:rsidR="00F5104F" w:rsidRDefault="00F5104F">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MA PDU Session Modification procedure</w:t>
      </w:r>
      <w:r>
        <w:tab/>
      </w:r>
      <w:r>
        <w:fldChar w:fldCharType="begin" w:fldLock="1"/>
      </w:r>
      <w:r>
        <w:instrText xml:space="preserve"> PAGEREF _Toc50533579 \h </w:instrText>
      </w:r>
      <w:r>
        <w:fldChar w:fldCharType="separate"/>
      </w:r>
      <w:r>
        <w:t>18</w:t>
      </w:r>
      <w:r>
        <w:fldChar w:fldCharType="end"/>
      </w:r>
    </w:p>
    <w:p w14:paraId="7302FA4B" w14:textId="2D536030" w:rsidR="00F5104F" w:rsidRDefault="00F5104F">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Example of QUIC-LL Operation</w:t>
      </w:r>
      <w:r>
        <w:tab/>
      </w:r>
      <w:r>
        <w:fldChar w:fldCharType="begin" w:fldLock="1"/>
      </w:r>
      <w:r>
        <w:instrText xml:space="preserve"> PAGEREF _Toc50533580 \h </w:instrText>
      </w:r>
      <w:r>
        <w:fldChar w:fldCharType="separate"/>
      </w:r>
      <w:r>
        <w:t>18</w:t>
      </w:r>
      <w:r>
        <w:fldChar w:fldCharType="end"/>
      </w:r>
    </w:p>
    <w:p w14:paraId="5448F752" w14:textId="4BF63D34" w:rsidR="00F5104F" w:rsidRDefault="00F5104F">
      <w:pPr>
        <w:pStyle w:val="TOC3"/>
        <w:rPr>
          <w:rFonts w:asciiTheme="minorHAnsi" w:eastAsiaTheme="minorEastAsia" w:hAnsiTheme="minorHAnsi" w:cstheme="minorBidi"/>
          <w:sz w:val="22"/>
          <w:szCs w:val="22"/>
          <w:lang w:eastAsia="en-GB"/>
        </w:rPr>
      </w:pPr>
      <w:r>
        <w:t>6.1.4a</w:t>
      </w:r>
      <w:r>
        <w:rPr>
          <w:rFonts w:asciiTheme="minorHAnsi" w:eastAsiaTheme="minorEastAsia" w:hAnsiTheme="minorHAnsi" w:cstheme="minorBidi"/>
          <w:sz w:val="22"/>
          <w:szCs w:val="22"/>
          <w:lang w:eastAsia="en-GB"/>
        </w:rPr>
        <w:tab/>
      </w:r>
      <w:r>
        <w:t>Alternative User-Plane Operation</w:t>
      </w:r>
      <w:r>
        <w:tab/>
      </w:r>
      <w:r>
        <w:fldChar w:fldCharType="begin" w:fldLock="1"/>
      </w:r>
      <w:r>
        <w:instrText xml:space="preserve"> PAGEREF _Toc50533581 \h </w:instrText>
      </w:r>
      <w:r>
        <w:fldChar w:fldCharType="separate"/>
      </w:r>
      <w:r>
        <w:t>21</w:t>
      </w:r>
      <w:r>
        <w:fldChar w:fldCharType="end"/>
      </w:r>
    </w:p>
    <w:p w14:paraId="0E44EA2C" w14:textId="3293C311" w:rsidR="00F5104F" w:rsidRDefault="00F5104F">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Support of Steering Modes</w:t>
      </w:r>
      <w:r>
        <w:tab/>
      </w:r>
      <w:r>
        <w:fldChar w:fldCharType="begin" w:fldLock="1"/>
      </w:r>
      <w:r>
        <w:instrText xml:space="preserve"> PAGEREF _Toc50533582 \h </w:instrText>
      </w:r>
      <w:r>
        <w:fldChar w:fldCharType="separate"/>
      </w:r>
      <w:r>
        <w:t>22</w:t>
      </w:r>
      <w:r>
        <w:fldChar w:fldCharType="end"/>
      </w:r>
    </w:p>
    <w:p w14:paraId="04D8443F" w14:textId="42D7D8C2" w:rsidR="00F5104F" w:rsidRDefault="00F5104F">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_Toc50533583 \h </w:instrText>
      </w:r>
      <w:r>
        <w:fldChar w:fldCharType="separate"/>
      </w:r>
      <w:r>
        <w:t>23</w:t>
      </w:r>
      <w:r>
        <w:fldChar w:fldCharType="end"/>
      </w:r>
    </w:p>
    <w:p w14:paraId="77BEE971" w14:textId="2A508B65" w:rsidR="00F5104F" w:rsidRDefault="00F5104F">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t>Solution #2: New steering mode - Autonomous steering mode</w:t>
      </w:r>
      <w:r>
        <w:tab/>
      </w:r>
      <w:r>
        <w:fldChar w:fldCharType="begin" w:fldLock="1"/>
      </w:r>
      <w:r>
        <w:instrText xml:space="preserve"> PAGEREF _Toc50533584 \h </w:instrText>
      </w:r>
      <w:r>
        <w:fldChar w:fldCharType="separate"/>
      </w:r>
      <w:r>
        <w:t>24</w:t>
      </w:r>
      <w:r>
        <w:fldChar w:fldCharType="end"/>
      </w:r>
    </w:p>
    <w:p w14:paraId="720E9BF8" w14:textId="34FEF896" w:rsidR="00F5104F" w:rsidRDefault="00F5104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_Toc50533585 \h </w:instrText>
      </w:r>
      <w:r>
        <w:fldChar w:fldCharType="separate"/>
      </w:r>
      <w:r>
        <w:t>24</w:t>
      </w:r>
      <w:r>
        <w:fldChar w:fldCharType="end"/>
      </w:r>
    </w:p>
    <w:p w14:paraId="3582661E" w14:textId="699D0691" w:rsidR="00F5104F" w:rsidRDefault="00F5104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_Toc50533586 \h </w:instrText>
      </w:r>
      <w:r>
        <w:fldChar w:fldCharType="separate"/>
      </w:r>
      <w:r>
        <w:t>25</w:t>
      </w:r>
      <w:r>
        <w:fldChar w:fldCharType="end"/>
      </w:r>
    </w:p>
    <w:p w14:paraId="66944B76" w14:textId="06B80F56" w:rsidR="00F5104F" w:rsidRDefault="00F5104F">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_Toc50533587 \h </w:instrText>
      </w:r>
      <w:r>
        <w:fldChar w:fldCharType="separate"/>
      </w:r>
      <w:r>
        <w:t>25</w:t>
      </w:r>
      <w:r>
        <w:fldChar w:fldCharType="end"/>
      </w:r>
    </w:p>
    <w:p w14:paraId="621FE168" w14:textId="4348A947" w:rsidR="00F5104F" w:rsidRDefault="00F5104F">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_Toc50533588 \h </w:instrText>
      </w:r>
      <w:r>
        <w:fldChar w:fldCharType="separate"/>
      </w:r>
      <w:r>
        <w:t>26</w:t>
      </w:r>
      <w:r>
        <w:fldChar w:fldCharType="end"/>
      </w:r>
    </w:p>
    <w:p w14:paraId="7C173010" w14:textId="1F02F1B5" w:rsidR="00F5104F" w:rsidRDefault="00F5104F">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t>Solution #3: New steering mode - Autonomous steering mode with advanced PMF</w:t>
      </w:r>
      <w:r>
        <w:tab/>
      </w:r>
      <w:r>
        <w:fldChar w:fldCharType="begin" w:fldLock="1"/>
      </w:r>
      <w:r>
        <w:instrText xml:space="preserve"> PAGEREF _Toc50533589 \h </w:instrText>
      </w:r>
      <w:r>
        <w:fldChar w:fldCharType="separate"/>
      </w:r>
      <w:r>
        <w:t>26</w:t>
      </w:r>
      <w:r>
        <w:fldChar w:fldCharType="end"/>
      </w:r>
    </w:p>
    <w:p w14:paraId="209BDB7D" w14:textId="0C503125" w:rsidR="00F5104F" w:rsidRDefault="00F5104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_Toc50533590 \h </w:instrText>
      </w:r>
      <w:r>
        <w:fldChar w:fldCharType="separate"/>
      </w:r>
      <w:r>
        <w:t>26</w:t>
      </w:r>
      <w:r>
        <w:fldChar w:fldCharType="end"/>
      </w:r>
    </w:p>
    <w:p w14:paraId="163FFFB0" w14:textId="0BDE251C" w:rsidR="00F5104F" w:rsidRDefault="00F5104F">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_Toc50533591 \h </w:instrText>
      </w:r>
      <w:r>
        <w:fldChar w:fldCharType="separate"/>
      </w:r>
      <w:r>
        <w:t>26</w:t>
      </w:r>
      <w:r>
        <w:fldChar w:fldCharType="end"/>
      </w:r>
    </w:p>
    <w:p w14:paraId="3040BC09" w14:textId="0B436A33" w:rsidR="00F5104F" w:rsidRDefault="00F5104F">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Enhancement on link performance measurement</w:t>
      </w:r>
      <w:r>
        <w:tab/>
      </w:r>
      <w:r>
        <w:fldChar w:fldCharType="begin" w:fldLock="1"/>
      </w:r>
      <w:r>
        <w:instrText xml:space="preserve"> PAGEREF _Toc50533592 \h </w:instrText>
      </w:r>
      <w:r>
        <w:fldChar w:fldCharType="separate"/>
      </w:r>
      <w:r>
        <w:t>26</w:t>
      </w:r>
      <w:r>
        <w:fldChar w:fldCharType="end"/>
      </w:r>
    </w:p>
    <w:p w14:paraId="3E7A687B" w14:textId="65A3BA86" w:rsidR="00F5104F" w:rsidRDefault="00F5104F">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Thresholds for traffic steering/switching/splitting</w:t>
      </w:r>
      <w:r>
        <w:tab/>
      </w:r>
      <w:r>
        <w:fldChar w:fldCharType="begin" w:fldLock="1"/>
      </w:r>
      <w:r>
        <w:instrText xml:space="preserve"> PAGEREF _Toc50533593 \h </w:instrText>
      </w:r>
      <w:r>
        <w:fldChar w:fldCharType="separate"/>
      </w:r>
      <w:r>
        <w:t>29</w:t>
      </w:r>
      <w:r>
        <w:fldChar w:fldCharType="end"/>
      </w:r>
    </w:p>
    <w:p w14:paraId="79070DE6" w14:textId="53513EA4" w:rsidR="00F5104F" w:rsidRDefault="00F5104F">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_Toc50533594 \h </w:instrText>
      </w:r>
      <w:r>
        <w:fldChar w:fldCharType="separate"/>
      </w:r>
      <w:r>
        <w:t>30</w:t>
      </w:r>
      <w:r>
        <w:fldChar w:fldCharType="end"/>
      </w:r>
    </w:p>
    <w:p w14:paraId="1EAD1AE1" w14:textId="63B72F7C" w:rsidR="00F5104F" w:rsidRDefault="00F5104F">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t>Solution #4: New steering mode - Redundant steering mode</w:t>
      </w:r>
      <w:r>
        <w:tab/>
      </w:r>
      <w:r>
        <w:fldChar w:fldCharType="begin" w:fldLock="1"/>
      </w:r>
      <w:r>
        <w:instrText xml:space="preserve"> PAGEREF _Toc50533595 \h </w:instrText>
      </w:r>
      <w:r>
        <w:fldChar w:fldCharType="separate"/>
      </w:r>
      <w:r>
        <w:t>30</w:t>
      </w:r>
      <w:r>
        <w:fldChar w:fldCharType="end"/>
      </w:r>
    </w:p>
    <w:p w14:paraId="71ECF9FC" w14:textId="65E1D10A" w:rsidR="00F5104F" w:rsidRDefault="00F5104F">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_Toc50533596 \h </w:instrText>
      </w:r>
      <w:r>
        <w:fldChar w:fldCharType="separate"/>
      </w:r>
      <w:r>
        <w:t>30</w:t>
      </w:r>
      <w:r>
        <w:fldChar w:fldCharType="end"/>
      </w:r>
    </w:p>
    <w:p w14:paraId="2B3F26FE" w14:textId="073D3B75" w:rsidR="00F5104F" w:rsidRDefault="00F5104F">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_Toc50533597 \h </w:instrText>
      </w:r>
      <w:r>
        <w:fldChar w:fldCharType="separate"/>
      </w:r>
      <w:r>
        <w:t>30</w:t>
      </w:r>
      <w:r>
        <w:fldChar w:fldCharType="end"/>
      </w:r>
    </w:p>
    <w:p w14:paraId="30C7AE39" w14:textId="1FE1BCB7" w:rsidR="00F5104F" w:rsidRDefault="00F5104F">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_Toc50533598 \h </w:instrText>
      </w:r>
      <w:r>
        <w:fldChar w:fldCharType="separate"/>
      </w:r>
      <w:r>
        <w:t>31</w:t>
      </w:r>
      <w:r>
        <w:fldChar w:fldCharType="end"/>
      </w:r>
    </w:p>
    <w:p w14:paraId="77739346" w14:textId="338E0505" w:rsidR="00F5104F" w:rsidRDefault="00F5104F">
      <w:pPr>
        <w:pStyle w:val="TOC2"/>
        <w:rPr>
          <w:rFonts w:asciiTheme="minorHAnsi" w:eastAsiaTheme="minorEastAsia" w:hAnsiTheme="minorHAnsi" w:cstheme="minorBidi"/>
          <w:sz w:val="22"/>
          <w:szCs w:val="22"/>
          <w:lang w:eastAsia="en-GB"/>
        </w:rPr>
      </w:pPr>
      <w:r w:rsidRPr="007C1306">
        <w:rPr>
          <w:lang w:val="en-US" w:eastAsia="ko-KR"/>
        </w:rPr>
        <w:t>6</w:t>
      </w:r>
      <w:r w:rsidRPr="007C1306">
        <w:rPr>
          <w:lang w:val="en-US"/>
        </w:rPr>
        <w:t>.5</w:t>
      </w:r>
      <w:r>
        <w:rPr>
          <w:rFonts w:asciiTheme="minorHAnsi" w:eastAsiaTheme="minorEastAsia" w:hAnsiTheme="minorHAnsi" w:cstheme="minorBidi"/>
          <w:sz w:val="22"/>
          <w:szCs w:val="22"/>
          <w:lang w:eastAsia="en-GB"/>
        </w:rPr>
        <w:tab/>
      </w:r>
      <w:r w:rsidRPr="007C1306">
        <w:rPr>
          <w:lang w:val="en-US" w:eastAsia="ko-KR"/>
        </w:rPr>
        <w:t xml:space="preserve">Solution #5: </w:t>
      </w:r>
      <w:r w:rsidRPr="007C1306">
        <w:rPr>
          <w:lang w:val="en-US"/>
        </w:rPr>
        <w:t>Replacing 3GPP access leg of MA-PDU Session with PDN connection in EPC</w:t>
      </w:r>
      <w:r>
        <w:tab/>
      </w:r>
      <w:r>
        <w:fldChar w:fldCharType="begin" w:fldLock="1"/>
      </w:r>
      <w:r>
        <w:instrText xml:space="preserve"> PAGEREF _Toc50533599 \h </w:instrText>
      </w:r>
      <w:r>
        <w:fldChar w:fldCharType="separate"/>
      </w:r>
      <w:r>
        <w:t>31</w:t>
      </w:r>
      <w:r>
        <w:fldChar w:fldCharType="end"/>
      </w:r>
    </w:p>
    <w:p w14:paraId="27E5EB14" w14:textId="291758A3" w:rsidR="00F5104F" w:rsidRDefault="00F5104F">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_Toc50533600 \h </w:instrText>
      </w:r>
      <w:r>
        <w:fldChar w:fldCharType="separate"/>
      </w:r>
      <w:r>
        <w:t>31</w:t>
      </w:r>
      <w:r>
        <w:fldChar w:fldCharType="end"/>
      </w:r>
    </w:p>
    <w:p w14:paraId="3A78217A" w14:textId="03B6694B" w:rsidR="00F5104F" w:rsidRDefault="00F5104F">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_Toc50533601 \h </w:instrText>
      </w:r>
      <w:r>
        <w:fldChar w:fldCharType="separate"/>
      </w:r>
      <w:r>
        <w:t>31</w:t>
      </w:r>
      <w:r>
        <w:fldChar w:fldCharType="end"/>
      </w:r>
    </w:p>
    <w:p w14:paraId="2DA91C8A" w14:textId="136FBAA4" w:rsidR="00F5104F" w:rsidRDefault="00F5104F">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_Toc50533602 \h </w:instrText>
      </w:r>
      <w:r>
        <w:fldChar w:fldCharType="separate"/>
      </w:r>
      <w:r>
        <w:t>32</w:t>
      </w:r>
      <w:r>
        <w:fldChar w:fldCharType="end"/>
      </w:r>
    </w:p>
    <w:p w14:paraId="4BB89E18" w14:textId="65674A2E" w:rsidR="00F5104F" w:rsidRDefault="00F5104F">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_Toc50533603 \h </w:instrText>
      </w:r>
      <w:r>
        <w:fldChar w:fldCharType="separate"/>
      </w:r>
      <w:r>
        <w:t>33</w:t>
      </w:r>
      <w:r>
        <w:fldChar w:fldCharType="end"/>
      </w:r>
    </w:p>
    <w:p w14:paraId="0495CEE5" w14:textId="55F0801D" w:rsidR="00F5104F" w:rsidRDefault="00F5104F">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MPQUIC-LL Steering Functionality</w:t>
      </w:r>
      <w:r>
        <w:tab/>
      </w:r>
      <w:r>
        <w:fldChar w:fldCharType="begin" w:fldLock="1"/>
      </w:r>
      <w:r>
        <w:instrText xml:space="preserve"> PAGEREF _Toc50533604 \h </w:instrText>
      </w:r>
      <w:r>
        <w:fldChar w:fldCharType="separate"/>
      </w:r>
      <w:r>
        <w:t>33</w:t>
      </w:r>
      <w:r>
        <w:fldChar w:fldCharType="end"/>
      </w:r>
    </w:p>
    <w:p w14:paraId="022EE84F" w14:textId="12F10A90" w:rsidR="00F5104F" w:rsidRDefault="00F5104F">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_Toc50533605 \h </w:instrText>
      </w:r>
      <w:r>
        <w:fldChar w:fldCharType="separate"/>
      </w:r>
      <w:r>
        <w:t>33</w:t>
      </w:r>
      <w:r>
        <w:fldChar w:fldCharType="end"/>
      </w:r>
    </w:p>
    <w:p w14:paraId="5C92CC41" w14:textId="78A6BAFD" w:rsidR="00F5104F" w:rsidRDefault="00F5104F">
      <w:pPr>
        <w:pStyle w:val="TOC3"/>
        <w:rPr>
          <w:rFonts w:asciiTheme="minorHAnsi" w:eastAsiaTheme="minorEastAsia" w:hAnsiTheme="minorHAnsi" w:cstheme="minorBidi"/>
          <w:sz w:val="22"/>
          <w:szCs w:val="22"/>
          <w:lang w:eastAsia="en-GB"/>
        </w:rPr>
      </w:pPr>
      <w:r w:rsidRPr="007C1306">
        <w:rPr>
          <w:lang w:val="en-US"/>
        </w:rPr>
        <w:t>6.6.2</w:t>
      </w:r>
      <w:r>
        <w:rPr>
          <w:rFonts w:asciiTheme="minorHAnsi" w:eastAsiaTheme="minorEastAsia" w:hAnsiTheme="minorHAnsi" w:cstheme="minorBidi"/>
          <w:sz w:val="22"/>
          <w:szCs w:val="22"/>
          <w:lang w:eastAsia="en-GB"/>
        </w:rPr>
        <w:tab/>
      </w:r>
      <w:r w:rsidRPr="007C1306">
        <w:rPr>
          <w:lang w:val="en-US"/>
        </w:rPr>
        <w:t>MA PDU Session Establishment procedure</w:t>
      </w:r>
      <w:r>
        <w:tab/>
      </w:r>
      <w:r>
        <w:fldChar w:fldCharType="begin" w:fldLock="1"/>
      </w:r>
      <w:r>
        <w:instrText xml:space="preserve"> PAGEREF _Toc50533606 \h </w:instrText>
      </w:r>
      <w:r>
        <w:fldChar w:fldCharType="separate"/>
      </w:r>
      <w:r>
        <w:t>36</w:t>
      </w:r>
      <w:r>
        <w:fldChar w:fldCharType="end"/>
      </w:r>
    </w:p>
    <w:p w14:paraId="06B2C43E" w14:textId="20999A0A" w:rsidR="00F5104F" w:rsidRDefault="00F5104F">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MA PDU Session Modification procedure</w:t>
      </w:r>
      <w:r>
        <w:tab/>
      </w:r>
      <w:r>
        <w:fldChar w:fldCharType="begin" w:fldLock="1"/>
      </w:r>
      <w:r>
        <w:instrText xml:space="preserve"> PAGEREF _Toc50533607 \h </w:instrText>
      </w:r>
      <w:r>
        <w:fldChar w:fldCharType="separate"/>
      </w:r>
      <w:r>
        <w:t>38</w:t>
      </w:r>
      <w:r>
        <w:fldChar w:fldCharType="end"/>
      </w:r>
    </w:p>
    <w:p w14:paraId="131F34D9" w14:textId="78506E7B" w:rsidR="00F5104F" w:rsidRDefault="00F5104F">
      <w:pPr>
        <w:pStyle w:val="TOC3"/>
        <w:rPr>
          <w:rFonts w:asciiTheme="minorHAnsi" w:eastAsiaTheme="minorEastAsia" w:hAnsiTheme="minorHAnsi" w:cstheme="minorBidi"/>
          <w:sz w:val="22"/>
          <w:szCs w:val="22"/>
          <w:lang w:eastAsia="en-GB"/>
        </w:rPr>
      </w:pPr>
      <w:r>
        <w:lastRenderedPageBreak/>
        <w:t>6.6.4</w:t>
      </w:r>
      <w:r>
        <w:rPr>
          <w:rFonts w:asciiTheme="minorHAnsi" w:eastAsiaTheme="minorEastAsia" w:hAnsiTheme="minorHAnsi" w:cstheme="minorBidi"/>
          <w:sz w:val="22"/>
          <w:szCs w:val="22"/>
          <w:lang w:eastAsia="en-GB"/>
        </w:rPr>
        <w:tab/>
      </w:r>
      <w:r>
        <w:t>Example of MPQUIC-LL Operation</w:t>
      </w:r>
      <w:r>
        <w:tab/>
      </w:r>
      <w:r>
        <w:fldChar w:fldCharType="begin" w:fldLock="1"/>
      </w:r>
      <w:r>
        <w:instrText xml:space="preserve"> PAGEREF _Toc50533608 \h </w:instrText>
      </w:r>
      <w:r>
        <w:fldChar w:fldCharType="separate"/>
      </w:r>
      <w:r>
        <w:t>38</w:t>
      </w:r>
      <w:r>
        <w:fldChar w:fldCharType="end"/>
      </w:r>
    </w:p>
    <w:p w14:paraId="2F3B36C2" w14:textId="52E4E3EF" w:rsidR="00F5104F" w:rsidRDefault="00F5104F">
      <w:pPr>
        <w:pStyle w:val="TOC3"/>
        <w:rPr>
          <w:rFonts w:asciiTheme="minorHAnsi" w:eastAsiaTheme="minorEastAsia" w:hAnsiTheme="minorHAnsi" w:cstheme="minorBidi"/>
          <w:sz w:val="22"/>
          <w:szCs w:val="22"/>
          <w:lang w:eastAsia="en-GB"/>
        </w:rPr>
      </w:pPr>
      <w:r>
        <w:t>6.6.4a</w:t>
      </w:r>
      <w:r>
        <w:rPr>
          <w:rFonts w:asciiTheme="minorHAnsi" w:eastAsiaTheme="minorEastAsia" w:hAnsiTheme="minorHAnsi" w:cstheme="minorBidi"/>
          <w:sz w:val="22"/>
          <w:szCs w:val="22"/>
          <w:lang w:eastAsia="en-GB"/>
        </w:rPr>
        <w:tab/>
      </w:r>
      <w:r>
        <w:t>Alternative User-Plane Operation</w:t>
      </w:r>
      <w:r>
        <w:tab/>
      </w:r>
      <w:r>
        <w:fldChar w:fldCharType="begin" w:fldLock="1"/>
      </w:r>
      <w:r>
        <w:instrText xml:space="preserve"> PAGEREF _Toc50533609 \h </w:instrText>
      </w:r>
      <w:r>
        <w:fldChar w:fldCharType="separate"/>
      </w:r>
      <w:r>
        <w:t>41</w:t>
      </w:r>
      <w:r>
        <w:fldChar w:fldCharType="end"/>
      </w:r>
    </w:p>
    <w:p w14:paraId="0DB086B9" w14:textId="58964A29" w:rsidR="00F5104F" w:rsidRDefault="00F5104F">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Support of Steering Modes</w:t>
      </w:r>
      <w:r>
        <w:tab/>
      </w:r>
      <w:r>
        <w:fldChar w:fldCharType="begin" w:fldLock="1"/>
      </w:r>
      <w:r>
        <w:instrText xml:space="preserve"> PAGEREF _Toc50533610 \h </w:instrText>
      </w:r>
      <w:r>
        <w:fldChar w:fldCharType="separate"/>
      </w:r>
      <w:r>
        <w:t>42</w:t>
      </w:r>
      <w:r>
        <w:fldChar w:fldCharType="end"/>
      </w:r>
    </w:p>
    <w:p w14:paraId="482D1D4E" w14:textId="7E817780" w:rsidR="00F5104F" w:rsidRDefault="00F5104F">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_Toc50533611 \h </w:instrText>
      </w:r>
      <w:r>
        <w:fldChar w:fldCharType="separate"/>
      </w:r>
      <w:r>
        <w:t>43</w:t>
      </w:r>
      <w:r>
        <w:fldChar w:fldCharType="end"/>
      </w:r>
    </w:p>
    <w:p w14:paraId="05CA18B9" w14:textId="10E294E4" w:rsidR="00F5104F" w:rsidRDefault="00F5104F">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t>Solution #7: Proposed solution based on MP-QUIC</w:t>
      </w:r>
      <w:r>
        <w:tab/>
      </w:r>
      <w:r>
        <w:fldChar w:fldCharType="begin" w:fldLock="1"/>
      </w:r>
      <w:r>
        <w:instrText xml:space="preserve"> PAGEREF _Toc50533612 \h </w:instrText>
      </w:r>
      <w:r>
        <w:fldChar w:fldCharType="separate"/>
      </w:r>
      <w:r>
        <w:t>44</w:t>
      </w:r>
      <w:r>
        <w:fldChar w:fldCharType="end"/>
      </w:r>
    </w:p>
    <w:p w14:paraId="35232D73" w14:textId="784AE5EC" w:rsidR="00F5104F" w:rsidRDefault="00F5104F">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_Toc50533613 \h </w:instrText>
      </w:r>
      <w:r>
        <w:fldChar w:fldCharType="separate"/>
      </w:r>
      <w:r>
        <w:t>44</w:t>
      </w:r>
      <w:r>
        <w:fldChar w:fldCharType="end"/>
      </w:r>
    </w:p>
    <w:p w14:paraId="2193701E" w14:textId="71414564" w:rsidR="00F5104F" w:rsidRDefault="00F5104F">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_Toc50533614 \h </w:instrText>
      </w:r>
      <w:r>
        <w:fldChar w:fldCharType="separate"/>
      </w:r>
      <w:r>
        <w:t>44</w:t>
      </w:r>
      <w:r>
        <w:fldChar w:fldCharType="end"/>
      </w:r>
    </w:p>
    <w:p w14:paraId="3040F27C" w14:textId="2BD7C556" w:rsidR="00F5104F" w:rsidRDefault="00F5104F">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_Toc50533615 \h </w:instrText>
      </w:r>
      <w:r>
        <w:fldChar w:fldCharType="separate"/>
      </w:r>
      <w:r>
        <w:t>47</w:t>
      </w:r>
      <w:r>
        <w:fldChar w:fldCharType="end"/>
      </w:r>
    </w:p>
    <w:p w14:paraId="46A352BE" w14:textId="7BECA373" w:rsidR="00F5104F" w:rsidRDefault="00F5104F">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_Toc50533616 \h </w:instrText>
      </w:r>
      <w:r>
        <w:fldChar w:fldCharType="separate"/>
      </w:r>
      <w:r>
        <w:t>48</w:t>
      </w:r>
      <w:r>
        <w:fldChar w:fldCharType="end"/>
      </w:r>
    </w:p>
    <w:p w14:paraId="02AA18BF" w14:textId="2A1B3154" w:rsidR="00F5104F" w:rsidRDefault="00F5104F">
      <w:pPr>
        <w:pStyle w:val="TOC2"/>
        <w:rPr>
          <w:rFonts w:asciiTheme="minorHAnsi" w:eastAsiaTheme="minorEastAsia" w:hAnsiTheme="minorHAnsi" w:cstheme="minorBidi"/>
          <w:sz w:val="22"/>
          <w:szCs w:val="22"/>
          <w:lang w:eastAsia="en-GB"/>
        </w:rPr>
      </w:pPr>
      <w:r>
        <w:rPr>
          <w:lang w:eastAsia="zh-CN"/>
        </w:rPr>
        <w:t>6.8</w:t>
      </w:r>
      <w:r>
        <w:rPr>
          <w:rFonts w:asciiTheme="minorHAnsi" w:eastAsiaTheme="minorEastAsia" w:hAnsiTheme="minorHAnsi" w:cstheme="minorBidi"/>
          <w:sz w:val="22"/>
          <w:szCs w:val="22"/>
          <w:lang w:eastAsia="en-GB"/>
        </w:rPr>
        <w:tab/>
      </w:r>
      <w:r>
        <w:t>Solution #8: Proposed solution based on QUIC</w:t>
      </w:r>
      <w:r>
        <w:tab/>
      </w:r>
      <w:r>
        <w:fldChar w:fldCharType="begin" w:fldLock="1"/>
      </w:r>
      <w:r>
        <w:instrText xml:space="preserve"> PAGEREF _Toc50533617 \h </w:instrText>
      </w:r>
      <w:r>
        <w:fldChar w:fldCharType="separate"/>
      </w:r>
      <w:r>
        <w:t>48</w:t>
      </w:r>
      <w:r>
        <w:fldChar w:fldCharType="end"/>
      </w:r>
    </w:p>
    <w:p w14:paraId="52840312" w14:textId="001663C8" w:rsidR="00F5104F" w:rsidRDefault="00F5104F">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_Toc50533618 \h </w:instrText>
      </w:r>
      <w:r>
        <w:fldChar w:fldCharType="separate"/>
      </w:r>
      <w:r>
        <w:t>48</w:t>
      </w:r>
      <w:r>
        <w:fldChar w:fldCharType="end"/>
      </w:r>
    </w:p>
    <w:p w14:paraId="2D769F69" w14:textId="07603692" w:rsidR="00F5104F" w:rsidRDefault="00F5104F">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_Toc50533619 \h </w:instrText>
      </w:r>
      <w:r>
        <w:fldChar w:fldCharType="separate"/>
      </w:r>
      <w:r>
        <w:t>49</w:t>
      </w:r>
      <w:r>
        <w:fldChar w:fldCharType="end"/>
      </w:r>
    </w:p>
    <w:p w14:paraId="3ACE4FC5" w14:textId="21E8E381" w:rsidR="00F5104F" w:rsidRDefault="00F5104F">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_Toc50533620 \h </w:instrText>
      </w:r>
      <w:r>
        <w:fldChar w:fldCharType="separate"/>
      </w:r>
      <w:r>
        <w:t>53</w:t>
      </w:r>
      <w:r>
        <w:fldChar w:fldCharType="end"/>
      </w:r>
    </w:p>
    <w:p w14:paraId="17D6FD21" w14:textId="70F6C339" w:rsidR="00F5104F" w:rsidRDefault="00F5104F">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_Toc50533621 \h </w:instrText>
      </w:r>
      <w:r>
        <w:fldChar w:fldCharType="separate"/>
      </w:r>
      <w:r>
        <w:t>55</w:t>
      </w:r>
      <w:r>
        <w:fldChar w:fldCharType="end"/>
      </w:r>
    </w:p>
    <w:p w14:paraId="2DB9962F" w14:textId="2FD51B88" w:rsidR="00F5104F" w:rsidRDefault="00F5104F">
      <w:pPr>
        <w:pStyle w:val="TOC2"/>
        <w:rPr>
          <w:rFonts w:asciiTheme="minorHAnsi" w:eastAsiaTheme="minorEastAsia" w:hAnsiTheme="minorHAnsi" w:cstheme="minorBidi"/>
          <w:sz w:val="22"/>
          <w:szCs w:val="22"/>
          <w:lang w:eastAsia="en-GB"/>
        </w:rPr>
      </w:pPr>
      <w:r w:rsidRPr="007C1306">
        <w:rPr>
          <w:lang w:val="en-US" w:eastAsia="ko-KR"/>
        </w:rPr>
        <w:t>6</w:t>
      </w:r>
      <w:r w:rsidRPr="007C1306">
        <w:rPr>
          <w:lang w:val="en-US"/>
        </w:rPr>
        <w:t>.9</w:t>
      </w:r>
      <w:r>
        <w:rPr>
          <w:rFonts w:asciiTheme="minorHAnsi" w:eastAsiaTheme="minorEastAsia" w:hAnsiTheme="minorHAnsi" w:cstheme="minorBidi"/>
          <w:sz w:val="22"/>
          <w:szCs w:val="22"/>
          <w:lang w:eastAsia="en-GB"/>
        </w:rPr>
        <w:tab/>
      </w:r>
      <w:r w:rsidRPr="007C1306">
        <w:rPr>
          <w:lang w:val="en-US" w:eastAsia="ko-KR"/>
        </w:rPr>
        <w:t xml:space="preserve">Solution #9: Supporting a </w:t>
      </w:r>
      <w:r w:rsidRPr="007C1306">
        <w:rPr>
          <w:lang w:val="en-US"/>
        </w:rPr>
        <w:t>PDN connection in EPC as a 3GPP access leg of MA-PDU Session</w:t>
      </w:r>
      <w:r>
        <w:tab/>
      </w:r>
      <w:r>
        <w:fldChar w:fldCharType="begin" w:fldLock="1"/>
      </w:r>
      <w:r>
        <w:instrText xml:space="preserve"> PAGEREF _Toc50533622 \h </w:instrText>
      </w:r>
      <w:r>
        <w:fldChar w:fldCharType="separate"/>
      </w:r>
      <w:r>
        <w:t>55</w:t>
      </w:r>
      <w:r>
        <w:fldChar w:fldCharType="end"/>
      </w:r>
    </w:p>
    <w:p w14:paraId="43C34F95" w14:textId="099A3C04" w:rsidR="00F5104F" w:rsidRDefault="00F5104F">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_Toc50533623 \h </w:instrText>
      </w:r>
      <w:r>
        <w:fldChar w:fldCharType="separate"/>
      </w:r>
      <w:r>
        <w:t>55</w:t>
      </w:r>
      <w:r>
        <w:fldChar w:fldCharType="end"/>
      </w:r>
    </w:p>
    <w:p w14:paraId="36D0DE0C" w14:textId="4A9A7C35" w:rsidR="00F5104F" w:rsidRDefault="00F5104F">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_Toc50533624 \h </w:instrText>
      </w:r>
      <w:r>
        <w:fldChar w:fldCharType="separate"/>
      </w:r>
      <w:r>
        <w:t>56</w:t>
      </w:r>
      <w:r>
        <w:fldChar w:fldCharType="end"/>
      </w:r>
    </w:p>
    <w:p w14:paraId="05E340D0" w14:textId="2A39C175" w:rsidR="00F5104F" w:rsidRDefault="00F5104F">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_Toc50533625 \h </w:instrText>
      </w:r>
      <w:r>
        <w:fldChar w:fldCharType="separate"/>
      </w:r>
      <w:r>
        <w:t>56</w:t>
      </w:r>
      <w:r>
        <w:fldChar w:fldCharType="end"/>
      </w:r>
    </w:p>
    <w:p w14:paraId="7A3A25DA" w14:textId="320CA197" w:rsidR="00F5104F" w:rsidRDefault="00F5104F">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_Toc50533626 \h </w:instrText>
      </w:r>
      <w:r>
        <w:fldChar w:fldCharType="separate"/>
      </w:r>
      <w:r>
        <w:t>56</w:t>
      </w:r>
      <w:r>
        <w:fldChar w:fldCharType="end"/>
      </w:r>
    </w:p>
    <w:p w14:paraId="23CB288A" w14:textId="4D41BFB2" w:rsidR="00F5104F" w:rsidRDefault="00F5104F">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 xml:space="preserve">Solution #10: Extension of 5G RG solution to support </w:t>
      </w:r>
      <w:r>
        <w:rPr>
          <w:lang w:eastAsia="ko-KR"/>
        </w:rPr>
        <w:t xml:space="preserve">Ethernet </w:t>
      </w:r>
      <w:r>
        <w:t>PDU Session types</w:t>
      </w:r>
      <w:r>
        <w:tab/>
      </w:r>
      <w:r>
        <w:fldChar w:fldCharType="begin" w:fldLock="1"/>
      </w:r>
      <w:r>
        <w:instrText xml:space="preserve"> PAGEREF _Toc50533627 \h </w:instrText>
      </w:r>
      <w:r>
        <w:fldChar w:fldCharType="separate"/>
      </w:r>
      <w:r>
        <w:t>57</w:t>
      </w:r>
      <w:r>
        <w:fldChar w:fldCharType="end"/>
      </w:r>
    </w:p>
    <w:p w14:paraId="43DEF1DA" w14:textId="50E87D6E" w:rsidR="00F5104F" w:rsidRDefault="00F5104F">
      <w:pPr>
        <w:pStyle w:val="TOC3"/>
        <w:rPr>
          <w:rFonts w:asciiTheme="minorHAnsi" w:eastAsiaTheme="minorEastAsia" w:hAnsiTheme="minorHAnsi" w:cstheme="minorBidi"/>
          <w:sz w:val="22"/>
          <w:szCs w:val="22"/>
          <w:lang w:eastAsia="en-GB"/>
        </w:rPr>
      </w:pPr>
      <w:r>
        <w:rPr>
          <w:lang w:eastAsia="ko-KR"/>
        </w:rPr>
        <w:t>6.10.1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_Toc50533628 \h </w:instrText>
      </w:r>
      <w:r>
        <w:fldChar w:fldCharType="separate"/>
      </w:r>
      <w:r>
        <w:t>57</w:t>
      </w:r>
      <w:r>
        <w:fldChar w:fldCharType="end"/>
      </w:r>
    </w:p>
    <w:p w14:paraId="5AF1091E" w14:textId="7CAD2110" w:rsidR="00F5104F" w:rsidRDefault="00F5104F">
      <w:pPr>
        <w:pStyle w:val="TOC3"/>
        <w:rPr>
          <w:rFonts w:asciiTheme="minorHAnsi" w:eastAsiaTheme="minorEastAsia" w:hAnsiTheme="minorHAnsi" w:cstheme="minorBidi"/>
          <w:sz w:val="22"/>
          <w:szCs w:val="22"/>
          <w:lang w:eastAsia="en-GB"/>
        </w:rPr>
      </w:pPr>
      <w:r>
        <w:rPr>
          <w:lang w:eastAsia="ko-KR"/>
        </w:rPr>
        <w:t>6.10.2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_Toc50533629 \h </w:instrText>
      </w:r>
      <w:r>
        <w:fldChar w:fldCharType="separate"/>
      </w:r>
      <w:r>
        <w:t>57</w:t>
      </w:r>
      <w:r>
        <w:fldChar w:fldCharType="end"/>
      </w:r>
    </w:p>
    <w:p w14:paraId="6BF7A454" w14:textId="3DD2FB4C" w:rsidR="00F5104F" w:rsidRDefault="00F5104F">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_Toc50533630 \h </w:instrText>
      </w:r>
      <w:r>
        <w:fldChar w:fldCharType="separate"/>
      </w:r>
      <w:r>
        <w:t>57</w:t>
      </w:r>
      <w:r>
        <w:fldChar w:fldCharType="end"/>
      </w:r>
    </w:p>
    <w:p w14:paraId="166821F4" w14:textId="01197BE5" w:rsidR="00F5104F" w:rsidRDefault="00F5104F">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_Toc50533631 \h </w:instrText>
      </w:r>
      <w:r>
        <w:fldChar w:fldCharType="separate"/>
      </w:r>
      <w:r>
        <w:t>58</w:t>
      </w:r>
      <w:r>
        <w:fldChar w:fldCharType="end"/>
      </w:r>
    </w:p>
    <w:p w14:paraId="33EB55CC" w14:textId="292E6C24" w:rsidR="00F5104F" w:rsidRDefault="00F5104F">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New steering mode – RTT difference based steering mode</w:t>
      </w:r>
      <w:r>
        <w:tab/>
      </w:r>
      <w:r>
        <w:fldChar w:fldCharType="begin" w:fldLock="1"/>
      </w:r>
      <w:r>
        <w:instrText xml:space="preserve"> PAGEREF _Toc50533632 \h </w:instrText>
      </w:r>
      <w:r>
        <w:fldChar w:fldCharType="separate"/>
      </w:r>
      <w:r>
        <w:t>58</w:t>
      </w:r>
      <w:r>
        <w:fldChar w:fldCharType="end"/>
      </w:r>
    </w:p>
    <w:p w14:paraId="664749E0" w14:textId="1EE250D8" w:rsidR="00F5104F" w:rsidRDefault="00F5104F">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_Toc50533633 \h </w:instrText>
      </w:r>
      <w:r>
        <w:fldChar w:fldCharType="separate"/>
      </w:r>
      <w:r>
        <w:t>58</w:t>
      </w:r>
      <w:r>
        <w:fldChar w:fldCharType="end"/>
      </w:r>
    </w:p>
    <w:p w14:paraId="57E9FD40" w14:textId="0DAF5CB5" w:rsidR="00F5104F" w:rsidRDefault="00F5104F">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_Toc50533634 \h </w:instrText>
      </w:r>
      <w:r>
        <w:fldChar w:fldCharType="separate"/>
      </w:r>
      <w:r>
        <w:t>59</w:t>
      </w:r>
      <w:r>
        <w:fldChar w:fldCharType="end"/>
      </w:r>
    </w:p>
    <w:p w14:paraId="46A56926" w14:textId="438D3DA9" w:rsidR="00F5104F" w:rsidRDefault="00F5104F">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_Toc50533635 \h </w:instrText>
      </w:r>
      <w:r>
        <w:fldChar w:fldCharType="separate"/>
      </w:r>
      <w:r>
        <w:t>60</w:t>
      </w:r>
      <w:r>
        <w:fldChar w:fldCharType="end"/>
      </w:r>
    </w:p>
    <w:p w14:paraId="52BFBC08" w14:textId="21054F32" w:rsidR="00F5104F" w:rsidRDefault="00F5104F">
      <w:pPr>
        <w:pStyle w:val="TOC4"/>
        <w:rPr>
          <w:rFonts w:asciiTheme="minorHAnsi" w:eastAsiaTheme="minorEastAsia" w:hAnsiTheme="minorHAnsi" w:cstheme="minorBidi"/>
          <w:sz w:val="22"/>
          <w:szCs w:val="22"/>
          <w:lang w:eastAsia="en-GB"/>
        </w:rPr>
      </w:pPr>
      <w:r>
        <w:t>6.11.3.1</w:t>
      </w:r>
      <w:r>
        <w:rPr>
          <w:rFonts w:asciiTheme="minorHAnsi" w:eastAsiaTheme="minorEastAsia" w:hAnsiTheme="minorHAnsi" w:cstheme="minorBidi"/>
          <w:sz w:val="22"/>
          <w:szCs w:val="22"/>
          <w:lang w:eastAsia="en-GB"/>
        </w:rPr>
        <w:tab/>
      </w:r>
      <w:r w:rsidRPr="007C1306">
        <w:rPr>
          <w:lang w:val="en-US"/>
        </w:rPr>
        <w:t>Establishment of MA PDU Session supporting RTT difference based steering mode</w:t>
      </w:r>
      <w:r>
        <w:tab/>
      </w:r>
      <w:r>
        <w:fldChar w:fldCharType="begin" w:fldLock="1"/>
      </w:r>
      <w:r>
        <w:instrText xml:space="preserve"> PAGEREF _Toc50533636 \h </w:instrText>
      </w:r>
      <w:r>
        <w:fldChar w:fldCharType="separate"/>
      </w:r>
      <w:r>
        <w:t>60</w:t>
      </w:r>
      <w:r>
        <w:fldChar w:fldCharType="end"/>
      </w:r>
    </w:p>
    <w:p w14:paraId="209D67F5" w14:textId="1FD69098" w:rsidR="00F5104F" w:rsidRDefault="00F5104F">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_Toc50533637 \h </w:instrText>
      </w:r>
      <w:r>
        <w:fldChar w:fldCharType="separate"/>
      </w:r>
      <w:r>
        <w:t>61</w:t>
      </w:r>
      <w:r>
        <w:fldChar w:fldCharType="end"/>
      </w:r>
    </w:p>
    <w:p w14:paraId="51A9EECE" w14:textId="3E42BE49" w:rsidR="00F5104F" w:rsidRDefault="00F5104F">
      <w:pPr>
        <w:pStyle w:val="TOC2"/>
        <w:rPr>
          <w:rFonts w:asciiTheme="minorHAnsi" w:eastAsiaTheme="minorEastAsia" w:hAnsiTheme="minorHAnsi" w:cstheme="minorBidi"/>
          <w:sz w:val="22"/>
          <w:szCs w:val="22"/>
          <w:lang w:eastAsia="en-GB"/>
        </w:rPr>
      </w:pPr>
      <w:r>
        <w:rPr>
          <w:lang w:eastAsia="zh-CN"/>
        </w:rPr>
        <w:t>6.12</w:t>
      </w:r>
      <w:r>
        <w:rPr>
          <w:rFonts w:asciiTheme="minorHAnsi" w:eastAsiaTheme="minorEastAsia" w:hAnsiTheme="minorHAnsi" w:cstheme="minorBidi"/>
          <w:sz w:val="22"/>
          <w:szCs w:val="22"/>
          <w:lang w:eastAsia="en-GB"/>
        </w:rPr>
        <w:tab/>
      </w:r>
      <w:r>
        <w:t>Solution</w:t>
      </w:r>
      <w:r>
        <w:rPr>
          <w:lang w:eastAsia="zh-CN"/>
        </w:rPr>
        <w:t xml:space="preserve"> #12</w:t>
      </w:r>
      <w:r>
        <w:t>: New steering mode – UE assisted traffic steering mode</w:t>
      </w:r>
      <w:r>
        <w:tab/>
      </w:r>
      <w:r>
        <w:fldChar w:fldCharType="begin" w:fldLock="1"/>
      </w:r>
      <w:r>
        <w:instrText xml:space="preserve"> PAGEREF _Toc50533638 \h </w:instrText>
      </w:r>
      <w:r>
        <w:fldChar w:fldCharType="separate"/>
      </w:r>
      <w:r>
        <w:t>61</w:t>
      </w:r>
      <w:r>
        <w:fldChar w:fldCharType="end"/>
      </w:r>
    </w:p>
    <w:p w14:paraId="7F3B35A4" w14:textId="3EA5C445" w:rsidR="00F5104F" w:rsidRDefault="00F5104F">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_Toc50533639 \h </w:instrText>
      </w:r>
      <w:r>
        <w:fldChar w:fldCharType="separate"/>
      </w:r>
      <w:r>
        <w:t>61</w:t>
      </w:r>
      <w:r>
        <w:fldChar w:fldCharType="end"/>
      </w:r>
    </w:p>
    <w:p w14:paraId="1D85C87F" w14:textId="63EEA9D7" w:rsidR="00F5104F" w:rsidRDefault="00F5104F">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_Toc50533640 \h </w:instrText>
      </w:r>
      <w:r>
        <w:fldChar w:fldCharType="separate"/>
      </w:r>
      <w:r>
        <w:t>61</w:t>
      </w:r>
      <w:r>
        <w:fldChar w:fldCharType="end"/>
      </w:r>
    </w:p>
    <w:p w14:paraId="3069639D" w14:textId="654FFB5A" w:rsidR="00F5104F" w:rsidRDefault="00F5104F">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_Toc50533641 \h </w:instrText>
      </w:r>
      <w:r>
        <w:fldChar w:fldCharType="separate"/>
      </w:r>
      <w:r>
        <w:t>62</w:t>
      </w:r>
      <w:r>
        <w:fldChar w:fldCharType="end"/>
      </w:r>
    </w:p>
    <w:p w14:paraId="561F4FB5" w14:textId="35DF0372" w:rsidR="00F5104F" w:rsidRDefault="00F5104F">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_Toc50533642 \h </w:instrText>
      </w:r>
      <w:r>
        <w:fldChar w:fldCharType="separate"/>
      </w:r>
      <w:r>
        <w:t>63</w:t>
      </w:r>
      <w:r>
        <w:fldChar w:fldCharType="end"/>
      </w:r>
    </w:p>
    <w:p w14:paraId="0A41AC26" w14:textId="47B8EAD9" w:rsidR="00F5104F" w:rsidRDefault="00F5104F">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Proxy based solution using QUIC</w:t>
      </w:r>
      <w:r>
        <w:tab/>
      </w:r>
      <w:r>
        <w:fldChar w:fldCharType="begin" w:fldLock="1"/>
      </w:r>
      <w:r>
        <w:instrText xml:space="preserve"> PAGEREF _Toc50533643 \h </w:instrText>
      </w:r>
      <w:r>
        <w:fldChar w:fldCharType="separate"/>
      </w:r>
      <w:r>
        <w:t>63</w:t>
      </w:r>
      <w:r>
        <w:fldChar w:fldCharType="end"/>
      </w:r>
    </w:p>
    <w:p w14:paraId="1475D5AB" w14:textId="748ECAA5" w:rsidR="00F5104F" w:rsidRDefault="00F5104F">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_Toc50533644 \h </w:instrText>
      </w:r>
      <w:r>
        <w:fldChar w:fldCharType="separate"/>
      </w:r>
      <w:r>
        <w:t>63</w:t>
      </w:r>
      <w:r>
        <w:fldChar w:fldCharType="end"/>
      </w:r>
    </w:p>
    <w:p w14:paraId="0792CCE1" w14:textId="5D1CCF32" w:rsidR="00F5104F" w:rsidRDefault="00F5104F">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_Toc50533645 \h </w:instrText>
      </w:r>
      <w:r>
        <w:fldChar w:fldCharType="separate"/>
      </w:r>
      <w:r>
        <w:t>63</w:t>
      </w:r>
      <w:r>
        <w:fldChar w:fldCharType="end"/>
      </w:r>
    </w:p>
    <w:p w14:paraId="25CA795B" w14:textId="00123365" w:rsidR="00F5104F" w:rsidRDefault="00F5104F">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_Toc50533646 \h </w:instrText>
      </w:r>
      <w:r>
        <w:fldChar w:fldCharType="separate"/>
      </w:r>
      <w:r>
        <w:t>70</w:t>
      </w:r>
      <w:r>
        <w:fldChar w:fldCharType="end"/>
      </w:r>
    </w:p>
    <w:p w14:paraId="639E5293" w14:textId="784FE7D2" w:rsidR="00F5104F" w:rsidRDefault="00F5104F">
      <w:pPr>
        <w:pStyle w:val="TOC4"/>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MA PDU Session Establishment</w:t>
      </w:r>
      <w:r>
        <w:tab/>
      </w:r>
      <w:r>
        <w:fldChar w:fldCharType="begin" w:fldLock="1"/>
      </w:r>
      <w:r>
        <w:instrText xml:space="preserve"> PAGEREF _Toc50533647 \h </w:instrText>
      </w:r>
      <w:r>
        <w:fldChar w:fldCharType="separate"/>
      </w:r>
      <w:r>
        <w:t>70</w:t>
      </w:r>
      <w:r>
        <w:fldChar w:fldCharType="end"/>
      </w:r>
    </w:p>
    <w:p w14:paraId="4BD2CC49" w14:textId="35AF1A11" w:rsidR="00F5104F" w:rsidRDefault="00F5104F">
      <w:pPr>
        <w:pStyle w:val="TOC4"/>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Proxy related signalling</w:t>
      </w:r>
      <w:r>
        <w:tab/>
      </w:r>
      <w:r>
        <w:fldChar w:fldCharType="begin" w:fldLock="1"/>
      </w:r>
      <w:r>
        <w:instrText xml:space="preserve"> PAGEREF _Toc50533648 \h </w:instrText>
      </w:r>
      <w:r>
        <w:fldChar w:fldCharType="separate"/>
      </w:r>
      <w:r>
        <w:t>71</w:t>
      </w:r>
      <w:r>
        <w:fldChar w:fldCharType="end"/>
      </w:r>
    </w:p>
    <w:p w14:paraId="70F3E229" w14:textId="0E290E06" w:rsidR="00F5104F" w:rsidRDefault="00F5104F">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_Toc50533649 \h </w:instrText>
      </w:r>
      <w:r>
        <w:fldChar w:fldCharType="separate"/>
      </w:r>
      <w:r>
        <w:t>71</w:t>
      </w:r>
      <w:r>
        <w:fldChar w:fldCharType="end"/>
      </w:r>
    </w:p>
    <w:p w14:paraId="57383056" w14:textId="4C9B54BB" w:rsidR="00F5104F" w:rsidRDefault="00F5104F">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 Proxy based solution using MP-QUIC</w:t>
      </w:r>
      <w:r>
        <w:tab/>
      </w:r>
      <w:r>
        <w:fldChar w:fldCharType="begin" w:fldLock="1"/>
      </w:r>
      <w:r>
        <w:instrText xml:space="preserve"> PAGEREF _Toc50533650 \h </w:instrText>
      </w:r>
      <w:r>
        <w:fldChar w:fldCharType="separate"/>
      </w:r>
      <w:r>
        <w:t>72</w:t>
      </w:r>
      <w:r>
        <w:fldChar w:fldCharType="end"/>
      </w:r>
    </w:p>
    <w:p w14:paraId="21A32D62" w14:textId="5E93E50F" w:rsidR="00F5104F" w:rsidRDefault="00F5104F">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_Toc50533651 \h </w:instrText>
      </w:r>
      <w:r>
        <w:fldChar w:fldCharType="separate"/>
      </w:r>
      <w:r>
        <w:t>72</w:t>
      </w:r>
      <w:r>
        <w:fldChar w:fldCharType="end"/>
      </w:r>
    </w:p>
    <w:p w14:paraId="0C10CFC9" w14:textId="0135C09E" w:rsidR="00F5104F" w:rsidRDefault="00F5104F">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_Toc50533652 \h </w:instrText>
      </w:r>
      <w:r>
        <w:fldChar w:fldCharType="separate"/>
      </w:r>
      <w:r>
        <w:t>73</w:t>
      </w:r>
      <w:r>
        <w:fldChar w:fldCharType="end"/>
      </w:r>
    </w:p>
    <w:p w14:paraId="7C001AEC" w14:textId="153EA0A9" w:rsidR="00F5104F" w:rsidRDefault="00F5104F">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_Toc50533653 \h </w:instrText>
      </w:r>
      <w:r>
        <w:fldChar w:fldCharType="separate"/>
      </w:r>
      <w:r>
        <w:t>79</w:t>
      </w:r>
      <w:r>
        <w:fldChar w:fldCharType="end"/>
      </w:r>
    </w:p>
    <w:p w14:paraId="2B15C5D3" w14:textId="6688EBAA" w:rsidR="00F5104F" w:rsidRDefault="00F5104F">
      <w:pPr>
        <w:pStyle w:val="TOC4"/>
        <w:rPr>
          <w:rFonts w:asciiTheme="minorHAnsi" w:eastAsiaTheme="minorEastAsia" w:hAnsiTheme="minorHAnsi" w:cstheme="minorBidi"/>
          <w:sz w:val="22"/>
          <w:szCs w:val="22"/>
          <w:lang w:eastAsia="en-GB"/>
        </w:rPr>
      </w:pPr>
      <w:r>
        <w:t>6.14.3.1</w:t>
      </w:r>
      <w:r>
        <w:rPr>
          <w:rFonts w:asciiTheme="minorHAnsi" w:eastAsiaTheme="minorEastAsia" w:hAnsiTheme="minorHAnsi" w:cstheme="minorBidi"/>
          <w:sz w:val="22"/>
          <w:szCs w:val="22"/>
          <w:lang w:eastAsia="en-GB"/>
        </w:rPr>
        <w:tab/>
      </w:r>
      <w:r>
        <w:t>MA PDU Session Establishment</w:t>
      </w:r>
      <w:r>
        <w:tab/>
      </w:r>
      <w:r>
        <w:fldChar w:fldCharType="begin" w:fldLock="1"/>
      </w:r>
      <w:r>
        <w:instrText xml:space="preserve"> PAGEREF _Toc50533654 \h </w:instrText>
      </w:r>
      <w:r>
        <w:fldChar w:fldCharType="separate"/>
      </w:r>
      <w:r>
        <w:t>79</w:t>
      </w:r>
      <w:r>
        <w:fldChar w:fldCharType="end"/>
      </w:r>
    </w:p>
    <w:p w14:paraId="7D52ED51" w14:textId="231E787B" w:rsidR="00F5104F" w:rsidRDefault="00F5104F">
      <w:pPr>
        <w:pStyle w:val="TOC4"/>
        <w:rPr>
          <w:rFonts w:asciiTheme="minorHAnsi" w:eastAsiaTheme="minorEastAsia" w:hAnsiTheme="minorHAnsi" w:cstheme="minorBidi"/>
          <w:sz w:val="22"/>
          <w:szCs w:val="22"/>
          <w:lang w:eastAsia="en-GB"/>
        </w:rPr>
      </w:pPr>
      <w:r>
        <w:t>6.14.3.2</w:t>
      </w:r>
      <w:r>
        <w:rPr>
          <w:rFonts w:asciiTheme="minorHAnsi" w:eastAsiaTheme="minorEastAsia" w:hAnsiTheme="minorHAnsi" w:cstheme="minorBidi"/>
          <w:sz w:val="22"/>
          <w:szCs w:val="22"/>
          <w:lang w:eastAsia="en-GB"/>
        </w:rPr>
        <w:tab/>
      </w:r>
      <w:r>
        <w:t>Proxy related signalling</w:t>
      </w:r>
      <w:r>
        <w:tab/>
      </w:r>
      <w:r>
        <w:fldChar w:fldCharType="begin" w:fldLock="1"/>
      </w:r>
      <w:r>
        <w:instrText xml:space="preserve"> PAGEREF _Toc50533655 \h </w:instrText>
      </w:r>
      <w:r>
        <w:fldChar w:fldCharType="separate"/>
      </w:r>
      <w:r>
        <w:t>80</w:t>
      </w:r>
      <w:r>
        <w:fldChar w:fldCharType="end"/>
      </w:r>
    </w:p>
    <w:p w14:paraId="71672912" w14:textId="5241C55D" w:rsidR="00F5104F" w:rsidRDefault="00F5104F">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_Toc50533656 \h </w:instrText>
      </w:r>
      <w:r>
        <w:fldChar w:fldCharType="separate"/>
      </w:r>
      <w:r>
        <w:t>80</w:t>
      </w:r>
      <w:r>
        <w:fldChar w:fldCharType="end"/>
      </w:r>
    </w:p>
    <w:p w14:paraId="1D9F8011" w14:textId="27C9A5F1" w:rsidR="00F5104F" w:rsidRDefault="00F5104F">
      <w:pPr>
        <w:pStyle w:val="TOC2"/>
        <w:rPr>
          <w:rFonts w:asciiTheme="minorHAnsi" w:eastAsiaTheme="minorEastAsia" w:hAnsiTheme="minorHAnsi" w:cstheme="minorBidi"/>
          <w:sz w:val="22"/>
          <w:szCs w:val="22"/>
          <w:lang w:eastAsia="en-GB"/>
        </w:rPr>
      </w:pPr>
      <w:r>
        <w:t>6.X</w:t>
      </w:r>
      <w:r>
        <w:rPr>
          <w:rFonts w:asciiTheme="minorHAnsi" w:eastAsiaTheme="minorEastAsia" w:hAnsiTheme="minorHAnsi" w:cstheme="minorBidi"/>
          <w:sz w:val="22"/>
          <w:szCs w:val="22"/>
          <w:lang w:eastAsia="en-GB"/>
        </w:rPr>
        <w:tab/>
      </w:r>
      <w:r>
        <w:t>Solution #&lt;X&gt;: &lt;Solution Title&gt;</w:t>
      </w:r>
      <w:r>
        <w:tab/>
      </w:r>
      <w:r>
        <w:fldChar w:fldCharType="begin" w:fldLock="1"/>
      </w:r>
      <w:r>
        <w:instrText xml:space="preserve"> PAGEREF _Toc50533657 \h </w:instrText>
      </w:r>
      <w:r>
        <w:fldChar w:fldCharType="separate"/>
      </w:r>
      <w:r>
        <w:t>81</w:t>
      </w:r>
      <w:r>
        <w:fldChar w:fldCharType="end"/>
      </w:r>
    </w:p>
    <w:p w14:paraId="0B00CEA4" w14:textId="156E0998" w:rsidR="00F5104F" w:rsidRDefault="00F5104F">
      <w:pPr>
        <w:pStyle w:val="TOC3"/>
        <w:rPr>
          <w:rFonts w:asciiTheme="minorHAnsi" w:eastAsiaTheme="minorEastAsia" w:hAnsiTheme="minorHAnsi" w:cstheme="minorBidi"/>
          <w:sz w:val="22"/>
          <w:szCs w:val="22"/>
          <w:lang w:eastAsia="en-GB"/>
        </w:rPr>
      </w:pPr>
      <w:r>
        <w:rPr>
          <w:lang w:eastAsia="ko-KR"/>
        </w:rPr>
        <w:t>6.X.1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_Toc50533658 \h </w:instrText>
      </w:r>
      <w:r>
        <w:fldChar w:fldCharType="separate"/>
      </w:r>
      <w:r>
        <w:t>81</w:t>
      </w:r>
      <w:r>
        <w:fldChar w:fldCharType="end"/>
      </w:r>
    </w:p>
    <w:p w14:paraId="3904217A" w14:textId="22105904" w:rsidR="00F5104F" w:rsidRDefault="00F5104F">
      <w:pPr>
        <w:pStyle w:val="TOC3"/>
        <w:rPr>
          <w:rFonts w:asciiTheme="minorHAnsi" w:eastAsiaTheme="minorEastAsia" w:hAnsiTheme="minorHAnsi" w:cstheme="minorBidi"/>
          <w:sz w:val="22"/>
          <w:szCs w:val="22"/>
          <w:lang w:eastAsia="en-GB"/>
        </w:rPr>
      </w:pPr>
      <w:r>
        <w:rPr>
          <w:lang w:eastAsia="ko-KR"/>
        </w:rPr>
        <w:t>6.X.2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_Toc50533659 \h </w:instrText>
      </w:r>
      <w:r>
        <w:fldChar w:fldCharType="separate"/>
      </w:r>
      <w:r>
        <w:t>81</w:t>
      </w:r>
      <w:r>
        <w:fldChar w:fldCharType="end"/>
      </w:r>
    </w:p>
    <w:p w14:paraId="6E850C20" w14:textId="4B11DE93" w:rsidR="00F5104F" w:rsidRDefault="00F5104F">
      <w:pPr>
        <w:pStyle w:val="TOC3"/>
        <w:rPr>
          <w:rFonts w:asciiTheme="minorHAnsi" w:eastAsiaTheme="minorEastAsia" w:hAnsiTheme="minorHAnsi" w:cstheme="minorBidi"/>
          <w:sz w:val="22"/>
          <w:szCs w:val="22"/>
          <w:lang w:eastAsia="en-GB"/>
        </w:rPr>
      </w:pPr>
      <w:r>
        <w:t>6.X.3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_Toc50533660 \h </w:instrText>
      </w:r>
      <w:r>
        <w:fldChar w:fldCharType="separate"/>
      </w:r>
      <w:r>
        <w:t>81</w:t>
      </w:r>
      <w:r>
        <w:fldChar w:fldCharType="end"/>
      </w:r>
    </w:p>
    <w:p w14:paraId="012F1A6B" w14:textId="0AFDF4A5" w:rsidR="00F5104F" w:rsidRDefault="00F5104F">
      <w:pPr>
        <w:pStyle w:val="TOC3"/>
        <w:rPr>
          <w:rFonts w:asciiTheme="minorHAnsi" w:eastAsiaTheme="minorEastAsia" w:hAnsiTheme="minorHAnsi" w:cstheme="minorBidi"/>
          <w:sz w:val="22"/>
          <w:szCs w:val="22"/>
          <w:lang w:eastAsia="en-GB"/>
        </w:rPr>
      </w:pPr>
      <w:r>
        <w:t>6.X.4</w:t>
      </w:r>
      <w:r>
        <w:rPr>
          <w:rFonts w:asciiTheme="minorHAnsi" w:eastAsiaTheme="minorEastAsia" w:hAnsiTheme="minorHAnsi" w:cstheme="minorBidi"/>
          <w:sz w:val="22"/>
          <w:szCs w:val="22"/>
          <w:lang w:eastAsia="en-GB"/>
        </w:rPr>
        <w:tab/>
      </w:r>
      <w:r>
        <w:t>Impacts on services, entities, interfaces and IETF protocols</w:t>
      </w:r>
      <w:r>
        <w:tab/>
      </w:r>
      <w:r>
        <w:fldChar w:fldCharType="begin" w:fldLock="1"/>
      </w:r>
      <w:r>
        <w:instrText xml:space="preserve"> PAGEREF _Toc50533661 \h </w:instrText>
      </w:r>
      <w:r>
        <w:fldChar w:fldCharType="separate"/>
      </w:r>
      <w:r>
        <w:t>81</w:t>
      </w:r>
      <w:r>
        <w:fldChar w:fldCharType="end"/>
      </w:r>
    </w:p>
    <w:p w14:paraId="071538D7" w14:textId="7EA1E64C" w:rsidR="00F5104F" w:rsidRDefault="00F5104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_Toc50533662 \h </w:instrText>
      </w:r>
      <w:r>
        <w:fldChar w:fldCharType="separate"/>
      </w:r>
      <w:r>
        <w:t>81</w:t>
      </w:r>
      <w:r>
        <w:fldChar w:fldCharType="end"/>
      </w:r>
    </w:p>
    <w:p w14:paraId="54324BE6" w14:textId="51D3AF20" w:rsidR="00F5104F" w:rsidRDefault="00F5104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_Toc50533663 \h </w:instrText>
      </w:r>
      <w:r>
        <w:fldChar w:fldCharType="separate"/>
      </w:r>
      <w:r>
        <w:t>82</w:t>
      </w:r>
      <w:r>
        <w:fldChar w:fldCharType="end"/>
      </w:r>
    </w:p>
    <w:p w14:paraId="289699F3" w14:textId="52704697" w:rsidR="00F5104F" w:rsidRDefault="00F5104F">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_Toc50533664 \h </w:instrText>
      </w:r>
      <w:r>
        <w:fldChar w:fldCharType="separate"/>
      </w:r>
      <w:r>
        <w:t>83</w:t>
      </w:r>
      <w:r>
        <w:fldChar w:fldCharType="end"/>
      </w:r>
    </w:p>
    <w:p w14:paraId="64598F1A" w14:textId="349CC3EA" w:rsidR="00461791" w:rsidRPr="00E31168" w:rsidRDefault="00F5104F" w:rsidP="00461791">
      <w:pPr>
        <w:pStyle w:val="TOC1"/>
      </w:pPr>
      <w:r>
        <w:fldChar w:fldCharType="end"/>
      </w:r>
    </w:p>
    <w:p w14:paraId="2D0731A6" w14:textId="1F412622" w:rsidR="00080512" w:rsidRPr="00E31168" w:rsidRDefault="00080512"/>
    <w:p w14:paraId="68226179" w14:textId="7BB38DAA" w:rsidR="00080512" w:rsidRPr="00E31168" w:rsidRDefault="00080512" w:rsidP="00E31168">
      <w:pPr>
        <w:pStyle w:val="Heading1"/>
      </w:pPr>
      <w:r w:rsidRPr="00E31168">
        <w:br w:type="page"/>
      </w:r>
      <w:bookmarkStart w:id="17" w:name="foreword"/>
      <w:bookmarkStart w:id="18" w:name="_Toc21087529"/>
      <w:bookmarkStart w:id="19" w:name="_Toc23326062"/>
      <w:bookmarkStart w:id="20" w:name="_Toc23517582"/>
      <w:bookmarkStart w:id="21" w:name="_Toc23519134"/>
      <w:bookmarkStart w:id="22" w:name="_Toc43336488"/>
      <w:bookmarkStart w:id="23" w:name="_Toc43708042"/>
      <w:bookmarkStart w:id="24" w:name="_Toc43708116"/>
      <w:bookmarkStart w:id="25" w:name="_Toc43708192"/>
      <w:bookmarkStart w:id="26" w:name="_Toc44670818"/>
      <w:bookmarkStart w:id="27" w:name="_Toc50380950"/>
      <w:bookmarkStart w:id="28" w:name="_Toc50533555"/>
      <w:bookmarkEnd w:id="17"/>
      <w:r w:rsidRPr="00E31168">
        <w:lastRenderedPageBreak/>
        <w:t>Foreword</w:t>
      </w:r>
      <w:bookmarkEnd w:id="18"/>
      <w:bookmarkEnd w:id="19"/>
      <w:bookmarkEnd w:id="20"/>
      <w:bookmarkEnd w:id="21"/>
      <w:bookmarkEnd w:id="22"/>
      <w:bookmarkEnd w:id="23"/>
      <w:bookmarkEnd w:id="24"/>
      <w:bookmarkEnd w:id="25"/>
      <w:bookmarkEnd w:id="26"/>
      <w:bookmarkEnd w:id="27"/>
      <w:bookmarkEnd w:id="28"/>
    </w:p>
    <w:p w14:paraId="51A63B92" w14:textId="77777777" w:rsidR="00E31168" w:rsidRPr="00BC4377" w:rsidRDefault="00E31168" w:rsidP="00E31168">
      <w:bookmarkStart w:id="29" w:name="introduction"/>
      <w:bookmarkEnd w:id="29"/>
      <w:r w:rsidRPr="00BC4377">
        <w:t xml:space="preserve">This Technical </w:t>
      </w:r>
      <w:bookmarkStart w:id="30" w:name="spectype3"/>
      <w:r w:rsidRPr="00BC4377">
        <w:t>Report</w:t>
      </w:r>
      <w:bookmarkEnd w:id="30"/>
      <w:r w:rsidRPr="00BC4377">
        <w:t xml:space="preserve"> has been produced by the 3rd Generation Partnership Project (3GPP).</w:t>
      </w:r>
    </w:p>
    <w:p w14:paraId="71482B00" w14:textId="77777777" w:rsidR="00E31168" w:rsidRPr="00BC4377" w:rsidRDefault="00E31168" w:rsidP="00E31168">
      <w:r w:rsidRPr="00BC4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BC4377" w:rsidRDefault="00E31168" w:rsidP="00E31168">
      <w:pPr>
        <w:pStyle w:val="B1"/>
      </w:pPr>
      <w:r w:rsidRPr="00BC4377">
        <w:t>Version x.y.z</w:t>
      </w:r>
    </w:p>
    <w:p w14:paraId="2867BFF8" w14:textId="77777777" w:rsidR="00E31168" w:rsidRPr="00BC4377" w:rsidRDefault="00E31168" w:rsidP="00E31168">
      <w:pPr>
        <w:pStyle w:val="B1"/>
      </w:pPr>
      <w:r w:rsidRPr="00BC4377">
        <w:t>where:</w:t>
      </w:r>
    </w:p>
    <w:p w14:paraId="2F3C67FC" w14:textId="77777777" w:rsidR="00E31168" w:rsidRPr="00BC4377" w:rsidRDefault="00E31168" w:rsidP="00E31168">
      <w:pPr>
        <w:pStyle w:val="B2"/>
      </w:pPr>
      <w:r w:rsidRPr="00BC4377">
        <w:t>x</w:t>
      </w:r>
      <w:r w:rsidRPr="00BC4377">
        <w:tab/>
        <w:t>the first digit:</w:t>
      </w:r>
    </w:p>
    <w:p w14:paraId="3B6DEEB0" w14:textId="77777777" w:rsidR="00E31168" w:rsidRPr="00BC4377" w:rsidRDefault="00E31168" w:rsidP="00E31168">
      <w:pPr>
        <w:pStyle w:val="B3"/>
      </w:pPr>
      <w:r w:rsidRPr="00BC4377">
        <w:t>1</w:t>
      </w:r>
      <w:r w:rsidRPr="00BC4377">
        <w:tab/>
        <w:t>presented to TSG for information;</w:t>
      </w:r>
    </w:p>
    <w:p w14:paraId="036A9C00" w14:textId="77777777" w:rsidR="00E31168" w:rsidRPr="00BC4377" w:rsidRDefault="00E31168" w:rsidP="00E31168">
      <w:pPr>
        <w:pStyle w:val="B3"/>
      </w:pPr>
      <w:r w:rsidRPr="00BC4377">
        <w:t>2</w:t>
      </w:r>
      <w:r w:rsidRPr="00BC4377">
        <w:tab/>
        <w:t>presented to TSG for approval;</w:t>
      </w:r>
    </w:p>
    <w:p w14:paraId="2BEF591C" w14:textId="77777777" w:rsidR="00E31168" w:rsidRPr="00BC4377" w:rsidRDefault="00E31168" w:rsidP="00E31168">
      <w:pPr>
        <w:pStyle w:val="B3"/>
      </w:pPr>
      <w:r w:rsidRPr="00BC4377">
        <w:t>3</w:t>
      </w:r>
      <w:r w:rsidRPr="00BC4377">
        <w:tab/>
        <w:t>or greater indicates TSG approved document under change control.</w:t>
      </w:r>
    </w:p>
    <w:p w14:paraId="183A47FD" w14:textId="77777777" w:rsidR="00E31168" w:rsidRPr="00BC4377" w:rsidRDefault="00E31168" w:rsidP="00E31168">
      <w:pPr>
        <w:pStyle w:val="B2"/>
      </w:pPr>
      <w:r w:rsidRPr="00BC4377">
        <w:t>y</w:t>
      </w:r>
      <w:r w:rsidRPr="00BC4377">
        <w:tab/>
        <w:t>the second digit is incremented for all changes of substance, i.e. technical enhancements, corrections, updates, etc.</w:t>
      </w:r>
    </w:p>
    <w:p w14:paraId="0EE86CF6" w14:textId="77777777" w:rsidR="00E31168" w:rsidRPr="00BC4377" w:rsidRDefault="00E31168" w:rsidP="00E31168">
      <w:pPr>
        <w:pStyle w:val="B2"/>
      </w:pPr>
      <w:r w:rsidRPr="00BC4377">
        <w:t>z</w:t>
      </w:r>
      <w:r w:rsidRPr="00BC4377">
        <w:tab/>
        <w:t>the third digit is incremented when editorial only changes have been incorporated in the document.</w:t>
      </w:r>
    </w:p>
    <w:p w14:paraId="05A8C7C0" w14:textId="77777777" w:rsidR="00E31168" w:rsidRPr="00BC4377" w:rsidRDefault="00E31168" w:rsidP="00E31168">
      <w:r w:rsidRPr="00BC4377">
        <w:t>In the present document, modal verbs have the following meanings:</w:t>
      </w:r>
    </w:p>
    <w:p w14:paraId="3703D4F0" w14:textId="77777777" w:rsidR="00E31168" w:rsidRPr="00BC4377" w:rsidRDefault="00E31168" w:rsidP="00E31168">
      <w:pPr>
        <w:pStyle w:val="EX"/>
      </w:pPr>
      <w:r w:rsidRPr="00BC4377">
        <w:rPr>
          <w:b/>
        </w:rPr>
        <w:t>shall</w:t>
      </w:r>
      <w:r>
        <w:tab/>
      </w:r>
      <w:r w:rsidRPr="00BC4377">
        <w:t>indicates a mandatory requirement to do something</w:t>
      </w:r>
    </w:p>
    <w:p w14:paraId="290CB9E7" w14:textId="77777777" w:rsidR="00E31168" w:rsidRPr="00BC4377" w:rsidRDefault="00E31168" w:rsidP="00E31168">
      <w:pPr>
        <w:pStyle w:val="EX"/>
      </w:pPr>
      <w:r w:rsidRPr="00BC4377">
        <w:rPr>
          <w:b/>
        </w:rPr>
        <w:t>shall not</w:t>
      </w:r>
      <w:r w:rsidRPr="00BC4377">
        <w:tab/>
        <w:t>indicates an interdiction (prohibition) to do something</w:t>
      </w:r>
    </w:p>
    <w:p w14:paraId="6844AE07" w14:textId="77777777" w:rsidR="00E31168" w:rsidRPr="00BC4377" w:rsidRDefault="00E31168" w:rsidP="00E31168">
      <w:r w:rsidRPr="00BC4377">
        <w:t>The constructions "shall" and "shall not" are confined to the context of normative provisions, and do not appear in Technical Reports.</w:t>
      </w:r>
    </w:p>
    <w:p w14:paraId="2DD53DF4" w14:textId="77777777" w:rsidR="00E31168" w:rsidRPr="00BC4377" w:rsidRDefault="00E31168" w:rsidP="00E31168">
      <w:r w:rsidRPr="00BC437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BC4377" w:rsidRDefault="00E31168" w:rsidP="00E31168">
      <w:pPr>
        <w:pStyle w:val="EX"/>
      </w:pPr>
      <w:r w:rsidRPr="00BC4377">
        <w:rPr>
          <w:b/>
        </w:rPr>
        <w:t>should</w:t>
      </w:r>
      <w:r>
        <w:tab/>
      </w:r>
      <w:r w:rsidRPr="00BC4377">
        <w:t>indicates a recommendation to do something</w:t>
      </w:r>
    </w:p>
    <w:p w14:paraId="3A737ED6" w14:textId="77777777" w:rsidR="00E31168" w:rsidRPr="00BC4377" w:rsidRDefault="00E31168" w:rsidP="00E31168">
      <w:pPr>
        <w:pStyle w:val="EX"/>
      </w:pPr>
      <w:r w:rsidRPr="00BC4377">
        <w:rPr>
          <w:b/>
        </w:rPr>
        <w:t>should not</w:t>
      </w:r>
      <w:r w:rsidRPr="00BC4377">
        <w:tab/>
        <w:t>indicates a recommendation not to do something</w:t>
      </w:r>
    </w:p>
    <w:p w14:paraId="7BD5B45A" w14:textId="77777777" w:rsidR="00E31168" w:rsidRPr="00BC4377" w:rsidRDefault="00E31168" w:rsidP="00E31168">
      <w:pPr>
        <w:pStyle w:val="EX"/>
      </w:pPr>
      <w:r w:rsidRPr="00BC4377">
        <w:rPr>
          <w:b/>
        </w:rPr>
        <w:t>may</w:t>
      </w:r>
      <w:r>
        <w:tab/>
      </w:r>
      <w:r w:rsidRPr="00BC4377">
        <w:t>indicates permission to do something</w:t>
      </w:r>
    </w:p>
    <w:p w14:paraId="5074CE04" w14:textId="77777777" w:rsidR="00E31168" w:rsidRPr="00BC4377" w:rsidRDefault="00E31168" w:rsidP="00E31168">
      <w:pPr>
        <w:pStyle w:val="EX"/>
      </w:pPr>
      <w:r w:rsidRPr="00BC4377">
        <w:rPr>
          <w:b/>
        </w:rPr>
        <w:t>need not</w:t>
      </w:r>
      <w:r w:rsidRPr="00BC4377">
        <w:tab/>
        <w:t>indicates permission not to do something</w:t>
      </w:r>
    </w:p>
    <w:p w14:paraId="2C1049E5" w14:textId="77777777" w:rsidR="00E31168" w:rsidRPr="00BC4377" w:rsidRDefault="00E31168" w:rsidP="00E31168">
      <w:r w:rsidRPr="00BC4377">
        <w:t>The construction "may not" is ambiguous and is not used in normative elements. The unambiguous constructions "might not" or "shall not" are used instead, depending upon the meaning intended.</w:t>
      </w:r>
    </w:p>
    <w:p w14:paraId="07EF92E3" w14:textId="77777777" w:rsidR="00E31168" w:rsidRPr="00BC4377" w:rsidRDefault="00E31168" w:rsidP="00E31168">
      <w:pPr>
        <w:pStyle w:val="EX"/>
      </w:pPr>
      <w:r w:rsidRPr="00BC4377">
        <w:rPr>
          <w:b/>
        </w:rPr>
        <w:t>can</w:t>
      </w:r>
      <w:r>
        <w:tab/>
      </w:r>
      <w:r w:rsidRPr="00BC4377">
        <w:t>indicates that something is possible</w:t>
      </w:r>
    </w:p>
    <w:p w14:paraId="0CE2C6E4" w14:textId="77777777" w:rsidR="00E31168" w:rsidRPr="00BC4377" w:rsidRDefault="00E31168" w:rsidP="00E31168">
      <w:pPr>
        <w:pStyle w:val="EX"/>
      </w:pPr>
      <w:r w:rsidRPr="00BC4377">
        <w:rPr>
          <w:b/>
        </w:rPr>
        <w:t>cannot</w:t>
      </w:r>
      <w:r>
        <w:tab/>
      </w:r>
      <w:r w:rsidRPr="00BC4377">
        <w:t>indicates that something is impossible</w:t>
      </w:r>
    </w:p>
    <w:p w14:paraId="72F4C3AF" w14:textId="77777777" w:rsidR="00E31168" w:rsidRPr="00BC4377" w:rsidRDefault="00E31168" w:rsidP="00E31168">
      <w:r w:rsidRPr="00BC4377">
        <w:t>The constructions "can" and "cannot" are not substitutes for "may" and "need not".</w:t>
      </w:r>
    </w:p>
    <w:p w14:paraId="33040CE2" w14:textId="77777777" w:rsidR="00E31168" w:rsidRPr="00BC4377" w:rsidRDefault="00E31168" w:rsidP="00E31168">
      <w:pPr>
        <w:pStyle w:val="EX"/>
      </w:pPr>
      <w:r w:rsidRPr="00BC4377">
        <w:rPr>
          <w:b/>
        </w:rPr>
        <w:t>will</w:t>
      </w:r>
      <w:r>
        <w:tab/>
      </w:r>
      <w:r w:rsidRPr="00BC4377">
        <w:t>indicates that something is certain or expected to happen as a result of action taken by an agency the behaviour of which is outside the scope of the present document</w:t>
      </w:r>
    </w:p>
    <w:p w14:paraId="3D6EFAC4" w14:textId="77777777" w:rsidR="00E31168" w:rsidRPr="00BC4377" w:rsidRDefault="00E31168" w:rsidP="00E31168">
      <w:pPr>
        <w:pStyle w:val="EX"/>
      </w:pPr>
      <w:r w:rsidRPr="00BC4377">
        <w:rPr>
          <w:b/>
        </w:rPr>
        <w:t>will not</w:t>
      </w:r>
      <w:r>
        <w:tab/>
      </w:r>
      <w:r w:rsidRPr="00BC4377">
        <w:t>indicates that something is certain or expected not to happen as a result of action taken by an agency the behaviour of which is outside the scope of the present document</w:t>
      </w:r>
    </w:p>
    <w:p w14:paraId="659701AD" w14:textId="77777777" w:rsidR="00E31168" w:rsidRPr="00BC4377" w:rsidRDefault="00E31168" w:rsidP="00E31168">
      <w:pPr>
        <w:pStyle w:val="EX"/>
      </w:pPr>
      <w:r w:rsidRPr="00BC4377">
        <w:rPr>
          <w:b/>
        </w:rPr>
        <w:t>might</w:t>
      </w:r>
      <w:r w:rsidRPr="00BC4377">
        <w:tab/>
        <w:t>indicates a likelihood that something will happen as a result of action taken by some agency the behaviour of which is outside the scope of the present document</w:t>
      </w:r>
    </w:p>
    <w:p w14:paraId="6D2826D5" w14:textId="77777777" w:rsidR="00E31168" w:rsidRPr="00BC4377" w:rsidRDefault="00E31168" w:rsidP="00E31168">
      <w:pPr>
        <w:pStyle w:val="EX"/>
      </w:pPr>
      <w:r w:rsidRPr="00BC4377">
        <w:rPr>
          <w:b/>
        </w:rPr>
        <w:lastRenderedPageBreak/>
        <w:t>might not</w:t>
      </w:r>
      <w:r w:rsidRPr="00BC4377">
        <w:tab/>
        <w:t>indicates a likelihood that something will not happen as a result of action taken by some agency the behaviour of which is outside the scope of the present document</w:t>
      </w:r>
    </w:p>
    <w:p w14:paraId="3866A32E" w14:textId="77777777" w:rsidR="00E31168" w:rsidRPr="00BC4377" w:rsidRDefault="00E31168" w:rsidP="00E31168">
      <w:r w:rsidRPr="00BC4377">
        <w:t>In addition:</w:t>
      </w:r>
    </w:p>
    <w:p w14:paraId="548EE178" w14:textId="77777777" w:rsidR="00E31168" w:rsidRPr="00BC4377" w:rsidRDefault="00E31168" w:rsidP="00E31168">
      <w:pPr>
        <w:pStyle w:val="EX"/>
      </w:pPr>
      <w:r w:rsidRPr="00BC4377">
        <w:rPr>
          <w:b/>
        </w:rPr>
        <w:t>is</w:t>
      </w:r>
      <w:r w:rsidRPr="00BC4377">
        <w:tab/>
        <w:t>(or any other verb in the indicative mood) indicates a statement of fact</w:t>
      </w:r>
    </w:p>
    <w:p w14:paraId="086C968F" w14:textId="77777777" w:rsidR="00E31168" w:rsidRPr="00BC4377" w:rsidRDefault="00E31168" w:rsidP="00E31168">
      <w:pPr>
        <w:pStyle w:val="EX"/>
      </w:pPr>
      <w:r w:rsidRPr="00BC4377">
        <w:rPr>
          <w:b/>
        </w:rPr>
        <w:t>is not</w:t>
      </w:r>
      <w:r w:rsidRPr="00BC4377">
        <w:tab/>
        <w:t>(or any other negative verb in the indicative mood) indicates a statement of fact</w:t>
      </w:r>
    </w:p>
    <w:p w14:paraId="48D896E2" w14:textId="77777777" w:rsidR="00E31168" w:rsidRPr="00BC4377" w:rsidRDefault="00E31168" w:rsidP="00E31168">
      <w:r w:rsidRPr="00BC4377">
        <w:t>The constructions "is" and "is not" do not indicate requirements.</w:t>
      </w:r>
    </w:p>
    <w:p w14:paraId="1D75C680" w14:textId="29719017" w:rsidR="00080512" w:rsidRDefault="00080512">
      <w:pPr>
        <w:pStyle w:val="Heading1"/>
      </w:pPr>
      <w:r w:rsidRPr="00E31168">
        <w:br w:type="page"/>
      </w:r>
      <w:bookmarkStart w:id="31" w:name="scope"/>
      <w:bookmarkStart w:id="32" w:name="_Toc21087530"/>
      <w:bookmarkStart w:id="33" w:name="_Toc23326063"/>
      <w:bookmarkStart w:id="34" w:name="_Toc23517583"/>
      <w:bookmarkStart w:id="35" w:name="_Toc23519135"/>
      <w:bookmarkStart w:id="36" w:name="_Toc43336489"/>
      <w:bookmarkStart w:id="37" w:name="_Toc43708043"/>
      <w:bookmarkStart w:id="38" w:name="_Toc43708117"/>
      <w:bookmarkStart w:id="39" w:name="_Toc43708193"/>
      <w:bookmarkStart w:id="40" w:name="_Toc44670819"/>
      <w:bookmarkStart w:id="41" w:name="_Toc50380951"/>
      <w:bookmarkStart w:id="42" w:name="_Toc50533556"/>
      <w:bookmarkEnd w:id="31"/>
      <w:r w:rsidRPr="00E31168">
        <w:lastRenderedPageBreak/>
        <w:t>1</w:t>
      </w:r>
      <w:r w:rsidRPr="00E31168">
        <w:tab/>
        <w:t>Scope</w:t>
      </w:r>
      <w:bookmarkEnd w:id="32"/>
      <w:bookmarkEnd w:id="33"/>
      <w:bookmarkEnd w:id="34"/>
      <w:bookmarkEnd w:id="35"/>
      <w:bookmarkEnd w:id="36"/>
      <w:bookmarkEnd w:id="37"/>
      <w:bookmarkEnd w:id="38"/>
      <w:bookmarkEnd w:id="39"/>
      <w:bookmarkEnd w:id="40"/>
      <w:bookmarkEnd w:id="41"/>
      <w:bookmarkEnd w:id="42"/>
    </w:p>
    <w:p w14:paraId="1F6309F3" w14:textId="77777777" w:rsidR="000E0533" w:rsidRPr="00FE33A3" w:rsidRDefault="000E0533" w:rsidP="000E0533">
      <w:pPr>
        <w:rPr>
          <w:lang w:val="en-US"/>
        </w:rPr>
      </w:pPr>
      <w:r w:rsidRPr="001E0E65">
        <w:rPr>
          <w:lang w:eastAsia="zh-CN"/>
        </w:rPr>
        <w:t xml:space="preserve">This Technical Report </w:t>
      </w:r>
      <w:r w:rsidRPr="001E0E65">
        <w:t xml:space="preserve">investigates </w:t>
      </w:r>
      <w:r w:rsidRPr="006A4934">
        <w:t xml:space="preserve">following aspects for UEs that can </w:t>
      </w:r>
      <w:r>
        <w:t>establish a MA PDU Session</w:t>
      </w:r>
      <w:r w:rsidRPr="006A4934">
        <w:t xml:space="preserve"> to </w:t>
      </w:r>
      <w:r>
        <w:t xml:space="preserve">5GC over </w:t>
      </w:r>
      <w:r w:rsidRPr="006A4934">
        <w:t>both 3GPP and non-3GPP accesses:</w:t>
      </w:r>
      <w:bookmarkStart w:id="43" w:name="_Hlk9129448"/>
    </w:p>
    <w:p w14:paraId="3581647A" w14:textId="7ABEFDDE" w:rsidR="000E0533" w:rsidRPr="00646B76" w:rsidRDefault="000E0533" w:rsidP="000E0533">
      <w:pPr>
        <w:pStyle w:val="B1"/>
        <w:rPr>
          <w:lang w:val="en-US"/>
        </w:rPr>
      </w:pPr>
      <w:r w:rsidRPr="00450140">
        <w:rPr>
          <w:lang w:val="en-US"/>
        </w:rPr>
        <w:t>-</w:t>
      </w:r>
      <w:r w:rsidRPr="00450140">
        <w:rPr>
          <w:lang w:val="en-US"/>
        </w:rPr>
        <w:tab/>
        <w:t xml:space="preserve">Whether and how to support </w:t>
      </w:r>
      <w:r w:rsidRPr="00646B76">
        <w:rPr>
          <w:lang w:val="en-US"/>
        </w:rPr>
        <w:t>additional steering mode(s)</w:t>
      </w:r>
      <w:r>
        <w:rPr>
          <w:lang w:val="en-US"/>
        </w:rPr>
        <w:t xml:space="preserve">, </w:t>
      </w:r>
      <w:r w:rsidRPr="000C6A67">
        <w:rPr>
          <w:lang w:val="en-US"/>
        </w:rPr>
        <w:t xml:space="preserve">with potential PMF extensions </w:t>
      </w:r>
      <w:r>
        <w:rPr>
          <w:lang w:val="en-US"/>
        </w:rPr>
        <w:t>if</w:t>
      </w:r>
      <w:r w:rsidRPr="000C6A67">
        <w:rPr>
          <w:lang w:val="en-US"/>
        </w:rPr>
        <w:t xml:space="preserve"> needed</w:t>
      </w:r>
      <w:r>
        <w:rPr>
          <w:lang w:val="en-US"/>
        </w:rPr>
        <w:t>.</w:t>
      </w:r>
    </w:p>
    <w:p w14:paraId="3FF874D0" w14:textId="77777777" w:rsidR="000E0533" w:rsidRDefault="000E0533" w:rsidP="000E0533">
      <w:pPr>
        <w:pStyle w:val="B1"/>
        <w:rPr>
          <w:lang w:val="en-US"/>
        </w:rPr>
      </w:pPr>
      <w:r w:rsidRPr="00450140">
        <w:rPr>
          <w:lang w:val="en-US"/>
        </w:rPr>
        <w:t>-</w:t>
      </w:r>
      <w:r w:rsidRPr="00450140">
        <w:rPr>
          <w:lang w:val="en-US"/>
        </w:rPr>
        <w:tab/>
        <w:t xml:space="preserve">Whether and how to support additional steering </w:t>
      </w:r>
      <w:r>
        <w:rPr>
          <w:lang w:val="en-US"/>
        </w:rPr>
        <w:t>functionality</w:t>
      </w:r>
      <w:r w:rsidRPr="00450140">
        <w:rPr>
          <w:lang w:val="en-US"/>
        </w:rPr>
        <w:t>(</w:t>
      </w:r>
      <w:r>
        <w:rPr>
          <w:lang w:val="en-US"/>
        </w:rPr>
        <w:t>ie</w:t>
      </w:r>
      <w:r w:rsidRPr="00450140">
        <w:rPr>
          <w:lang w:val="en-US"/>
        </w:rPr>
        <w:t>s</w:t>
      </w:r>
      <w:r w:rsidRPr="00693520">
        <w:rPr>
          <w:lang w:val="en-US"/>
        </w:rPr>
        <w:t>). Proposed solutions shall be based on IETF protocols or extension of such protocols</w:t>
      </w:r>
      <w:r>
        <w:rPr>
          <w:lang w:val="en-US"/>
        </w:rPr>
        <w:t xml:space="preserve"> (i.e. QUIC/MP-QUIC)</w:t>
      </w:r>
      <w:r w:rsidRPr="00693520">
        <w:rPr>
          <w:lang w:val="en-US"/>
        </w:rPr>
        <w:t>.</w:t>
      </w:r>
    </w:p>
    <w:p w14:paraId="04B18BB7" w14:textId="4B261493" w:rsidR="000E0533" w:rsidRPr="000E0533" w:rsidRDefault="000E0533" w:rsidP="00CA6E09">
      <w:pPr>
        <w:pStyle w:val="B1"/>
      </w:pPr>
      <w:r>
        <w:rPr>
          <w:lang w:val="en-US"/>
        </w:rPr>
        <w:t>-</w:t>
      </w:r>
      <w:r>
        <w:rPr>
          <w:lang w:val="en-US"/>
        </w:rPr>
        <w:tab/>
        <w:t xml:space="preserve">Whether </w:t>
      </w:r>
      <w:r w:rsidRPr="00E43B23">
        <w:t xml:space="preserve">and how to support multi-access PDU session with </w:t>
      </w:r>
      <w:r w:rsidRPr="008D762E">
        <w:t>one 3GPP</w:t>
      </w:r>
      <w:r>
        <w:t xml:space="preserve"> </w:t>
      </w:r>
      <w:r w:rsidRPr="00E43B23">
        <w:t>access leg over EPC and the other access leg over non-3GPP access 5GS</w:t>
      </w:r>
      <w:r>
        <w:rPr>
          <w:lang w:val="en-US"/>
        </w:rPr>
        <w:t>.</w:t>
      </w:r>
      <w:bookmarkEnd w:id="43"/>
    </w:p>
    <w:p w14:paraId="7EC9E1FE" w14:textId="77777777" w:rsidR="00080512" w:rsidRPr="00E31168" w:rsidRDefault="00080512">
      <w:pPr>
        <w:pStyle w:val="Heading1"/>
      </w:pPr>
      <w:bookmarkStart w:id="44" w:name="references"/>
      <w:bookmarkStart w:id="45" w:name="_Toc21087531"/>
      <w:bookmarkStart w:id="46" w:name="_Toc23326064"/>
      <w:bookmarkStart w:id="47" w:name="_Toc23517584"/>
      <w:bookmarkStart w:id="48" w:name="_Toc23519136"/>
      <w:bookmarkStart w:id="49" w:name="_Toc43336490"/>
      <w:bookmarkStart w:id="50" w:name="_Toc43708044"/>
      <w:bookmarkStart w:id="51" w:name="_Toc43708118"/>
      <w:bookmarkStart w:id="52" w:name="_Toc43708194"/>
      <w:bookmarkStart w:id="53" w:name="_Toc44670820"/>
      <w:bookmarkStart w:id="54" w:name="_Toc50380952"/>
      <w:bookmarkStart w:id="55" w:name="_Toc50533557"/>
      <w:bookmarkEnd w:id="44"/>
      <w:r w:rsidRPr="00E31168">
        <w:t>2</w:t>
      </w:r>
      <w:r w:rsidRPr="00E31168">
        <w:tab/>
        <w:t>References</w:t>
      </w:r>
      <w:bookmarkEnd w:id="45"/>
      <w:bookmarkEnd w:id="46"/>
      <w:bookmarkEnd w:id="47"/>
      <w:bookmarkEnd w:id="48"/>
      <w:bookmarkEnd w:id="49"/>
      <w:bookmarkEnd w:id="50"/>
      <w:bookmarkEnd w:id="51"/>
      <w:bookmarkEnd w:id="52"/>
      <w:bookmarkEnd w:id="53"/>
      <w:bookmarkEnd w:id="54"/>
      <w:bookmarkEnd w:id="55"/>
    </w:p>
    <w:p w14:paraId="21EFBE58" w14:textId="77777777" w:rsidR="00080512" w:rsidRPr="00E31168" w:rsidRDefault="00080512">
      <w:r w:rsidRPr="00E31168">
        <w:t>The following documents contain provisions which, through reference in this text, constitute provisions of the present document.</w:t>
      </w:r>
    </w:p>
    <w:p w14:paraId="0565F8BC" w14:textId="77777777" w:rsidR="00080512" w:rsidRPr="00E31168" w:rsidRDefault="00051834" w:rsidP="00051834">
      <w:pPr>
        <w:pStyle w:val="B1"/>
      </w:pPr>
      <w:r w:rsidRPr="00E31168">
        <w:t>-</w:t>
      </w:r>
      <w:r w:rsidRPr="00E31168">
        <w:tab/>
      </w:r>
      <w:r w:rsidR="00080512" w:rsidRPr="00E31168">
        <w:t>References are either specific (identified by date of publication, edition numbe</w:t>
      </w:r>
      <w:r w:rsidR="00DC4DA2" w:rsidRPr="00E31168">
        <w:t>r, version number, etc.) or non</w:t>
      </w:r>
      <w:r w:rsidR="00DC4DA2" w:rsidRPr="00E31168">
        <w:noBreakHyphen/>
      </w:r>
      <w:r w:rsidR="00080512" w:rsidRPr="00E31168">
        <w:t>specific.</w:t>
      </w:r>
    </w:p>
    <w:p w14:paraId="3403F1B4" w14:textId="77777777" w:rsidR="00080512" w:rsidRPr="00E31168" w:rsidRDefault="00051834" w:rsidP="00051834">
      <w:pPr>
        <w:pStyle w:val="B1"/>
      </w:pPr>
      <w:r w:rsidRPr="00E31168">
        <w:t>-</w:t>
      </w:r>
      <w:r w:rsidRPr="00E31168">
        <w:tab/>
      </w:r>
      <w:r w:rsidR="00080512" w:rsidRPr="00E31168">
        <w:t>For a specific reference, subsequent revisions do not apply.</w:t>
      </w:r>
    </w:p>
    <w:p w14:paraId="165C6314" w14:textId="77777777" w:rsidR="00080512" w:rsidRPr="00E31168" w:rsidRDefault="00051834" w:rsidP="00051834">
      <w:pPr>
        <w:pStyle w:val="B1"/>
      </w:pPr>
      <w:r w:rsidRPr="00E31168">
        <w:t>-</w:t>
      </w:r>
      <w:r w:rsidRPr="00E31168">
        <w:tab/>
      </w:r>
      <w:r w:rsidR="00080512" w:rsidRPr="00E31168">
        <w:t>For a non-specific reference, the latest version applies. In the case of a reference to a 3GPP document (including a GSM document), a non-specific reference implicitly refers to the latest version of that document</w:t>
      </w:r>
      <w:r w:rsidR="00080512" w:rsidRPr="00E31168">
        <w:rPr>
          <w:i/>
        </w:rPr>
        <w:t xml:space="preserve"> in the same Release as the present document</w:t>
      </w:r>
      <w:r w:rsidR="00080512" w:rsidRPr="00E31168">
        <w:t>.</w:t>
      </w:r>
    </w:p>
    <w:p w14:paraId="7A79A514" w14:textId="290C061B" w:rsidR="001766C2" w:rsidRPr="00953A69" w:rsidRDefault="001766C2" w:rsidP="001766C2">
      <w:pPr>
        <w:pStyle w:val="EX"/>
      </w:pPr>
      <w:bookmarkStart w:id="56" w:name="definitions"/>
      <w:bookmarkStart w:id="57" w:name="_Toc21087532"/>
      <w:bookmarkStart w:id="58" w:name="_Toc23326065"/>
      <w:bookmarkStart w:id="59" w:name="_Toc23517585"/>
      <w:bookmarkStart w:id="60" w:name="_Toc23519137"/>
      <w:bookmarkEnd w:id="56"/>
      <w:r w:rsidRPr="00953A69">
        <w:t>[1]</w:t>
      </w:r>
      <w:r w:rsidRPr="00953A69">
        <w:tab/>
      </w:r>
      <w:r w:rsidR="00F5104F" w:rsidRPr="00953A69">
        <w:t>3GPP</w:t>
      </w:r>
      <w:r w:rsidR="00F5104F">
        <w:t> </w:t>
      </w:r>
      <w:r w:rsidR="00F5104F" w:rsidRPr="00953A69">
        <w:t>TR</w:t>
      </w:r>
      <w:r w:rsidR="00F5104F">
        <w:t> </w:t>
      </w:r>
      <w:r w:rsidR="00F5104F" w:rsidRPr="00953A69">
        <w:t>21.905:</w:t>
      </w:r>
      <w:r w:rsidRPr="00953A69">
        <w:t xml:space="preserve"> "Vocabulary for 3GPP Specifications".</w:t>
      </w:r>
    </w:p>
    <w:p w14:paraId="27BEF617" w14:textId="77777777" w:rsidR="001766C2" w:rsidRPr="00953A69" w:rsidRDefault="001766C2" w:rsidP="001766C2">
      <w:pPr>
        <w:pStyle w:val="EX"/>
      </w:pPr>
      <w:r w:rsidRPr="00953A69">
        <w:t>[</w:t>
      </w:r>
      <w:r w:rsidRPr="00953A69">
        <w:rPr>
          <w:lang w:val="en-US"/>
        </w:rPr>
        <w:t>2</w:t>
      </w:r>
      <w:r w:rsidRPr="00953A69">
        <w:t>]</w:t>
      </w:r>
      <w:r w:rsidRPr="00953A69">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63F393B7" w14:textId="15863676" w:rsidR="001766C2" w:rsidRPr="00953A69" w:rsidRDefault="001766C2" w:rsidP="001766C2">
      <w:pPr>
        <w:pStyle w:val="EX"/>
      </w:pPr>
      <w:r w:rsidRPr="00953A69">
        <w:t>[3]</w:t>
      </w:r>
      <w:r w:rsidRPr="00953A69">
        <w:tab/>
      </w:r>
      <w:r w:rsidR="00F5104F" w:rsidRPr="00953A69">
        <w:t>3GPP</w:t>
      </w:r>
      <w:r w:rsidR="00F5104F">
        <w:t> </w:t>
      </w:r>
      <w:r w:rsidR="00F5104F" w:rsidRPr="00953A69">
        <w:t>TS</w:t>
      </w:r>
      <w:r w:rsidR="00F5104F">
        <w:t> </w:t>
      </w:r>
      <w:r w:rsidR="00F5104F" w:rsidRPr="00953A69">
        <w:t>23.501:</w:t>
      </w:r>
      <w:r w:rsidRPr="00953A69">
        <w:t xml:space="preserve"> "System Architecture for the 5G System; Stage 2".</w:t>
      </w:r>
    </w:p>
    <w:p w14:paraId="1276B8A3" w14:textId="0F8C139F" w:rsidR="001766C2" w:rsidRPr="00953A69" w:rsidRDefault="001766C2" w:rsidP="001766C2">
      <w:pPr>
        <w:pStyle w:val="EX"/>
        <w:rPr>
          <w:lang w:val="en-US"/>
        </w:rPr>
      </w:pPr>
      <w:r w:rsidRPr="00953A69">
        <w:t>[</w:t>
      </w:r>
      <w:r w:rsidRPr="00953A69">
        <w:rPr>
          <w:noProof/>
        </w:rPr>
        <w:t>4</w:t>
      </w:r>
      <w:r w:rsidRPr="00953A69">
        <w:t>]</w:t>
      </w:r>
      <w:r w:rsidRPr="00953A69">
        <w:tab/>
      </w:r>
      <w:r w:rsidR="00F5104F" w:rsidRPr="00953A69">
        <w:t>3GPP</w:t>
      </w:r>
      <w:r w:rsidR="00F5104F">
        <w:t> </w:t>
      </w:r>
      <w:r w:rsidR="00F5104F" w:rsidRPr="00953A69">
        <w:t>TS</w:t>
      </w:r>
      <w:r w:rsidR="00F5104F">
        <w:t> </w:t>
      </w:r>
      <w:r w:rsidR="00F5104F" w:rsidRPr="00953A69">
        <w:t>23.502:</w:t>
      </w:r>
      <w:r w:rsidRPr="00953A69">
        <w:t xml:space="preserve"> "</w:t>
      </w:r>
      <w:r w:rsidRPr="00953A69">
        <w:rPr>
          <w:lang w:val="en-US"/>
        </w:rPr>
        <w:t>Procedures</w:t>
      </w:r>
      <w:r w:rsidRPr="00953A69">
        <w:t xml:space="preserve"> for the 5G System; Stage </w:t>
      </w:r>
      <w:r w:rsidRPr="00953A69">
        <w:rPr>
          <w:lang w:val="en-US"/>
        </w:rPr>
        <w:t>2</w:t>
      </w:r>
      <w:r w:rsidRPr="00953A69">
        <w:t>".</w:t>
      </w:r>
    </w:p>
    <w:p w14:paraId="6F9600EE" w14:textId="7933CB9E" w:rsidR="001766C2" w:rsidRPr="00953A69" w:rsidRDefault="001766C2" w:rsidP="001766C2">
      <w:pPr>
        <w:pStyle w:val="EX"/>
        <w:rPr>
          <w:lang w:val="en-US"/>
        </w:rPr>
      </w:pPr>
      <w:r w:rsidRPr="00953A69">
        <w:rPr>
          <w:lang w:val="en-US"/>
        </w:rPr>
        <w:t>[5]</w:t>
      </w:r>
      <w:r w:rsidRPr="00953A69">
        <w:rPr>
          <w:lang w:val="en-US"/>
        </w:rPr>
        <w:tab/>
      </w:r>
      <w:r w:rsidR="00F5104F" w:rsidRPr="00953A69">
        <w:t>3GPP</w:t>
      </w:r>
      <w:r w:rsidR="00F5104F">
        <w:t> </w:t>
      </w:r>
      <w:r w:rsidR="00F5104F" w:rsidRPr="00953A69">
        <w:t>TS</w:t>
      </w:r>
      <w:r w:rsidR="00F5104F">
        <w:t> </w:t>
      </w:r>
      <w:r w:rsidR="00F5104F" w:rsidRPr="00953A69">
        <w:t>23.503:</w:t>
      </w:r>
      <w:r w:rsidRPr="00953A69">
        <w:t xml:space="preserve"> "Policy and Charging Control Framework for the 5G System</w:t>
      </w:r>
      <w:r w:rsidRPr="00953A69">
        <w:rPr>
          <w:lang w:val="en-US"/>
        </w:rPr>
        <w:t>; Stage 2</w:t>
      </w:r>
      <w:r w:rsidRPr="00953A69">
        <w:t>".</w:t>
      </w:r>
    </w:p>
    <w:p w14:paraId="68AEA1BF" w14:textId="77777777" w:rsidR="001766C2" w:rsidRPr="00953A69" w:rsidRDefault="001766C2" w:rsidP="001766C2">
      <w:pPr>
        <w:pStyle w:val="EX"/>
        <w:rPr>
          <w:lang w:val="en-US"/>
        </w:rPr>
      </w:pPr>
      <w:r w:rsidRPr="00953A69">
        <w:rPr>
          <w:lang w:val="en-US"/>
        </w:rPr>
        <w:t>[6]</w:t>
      </w:r>
      <w:r w:rsidRPr="00953A69">
        <w:rPr>
          <w:lang w:val="en-US"/>
        </w:rPr>
        <w:tab/>
        <w:t>draft-ietf-quic-transport: "QUIC: A UDP-Based Multiplexed and Secure Transport".</w:t>
      </w:r>
    </w:p>
    <w:p w14:paraId="0E7FFCD3" w14:textId="2DEEDE6F"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5F12D55C" w14:textId="77777777" w:rsidR="001766C2" w:rsidRPr="00953A69" w:rsidRDefault="001766C2" w:rsidP="001766C2">
      <w:pPr>
        <w:pStyle w:val="EX"/>
        <w:rPr>
          <w:lang w:val="en-US"/>
        </w:rPr>
      </w:pPr>
      <w:r w:rsidRPr="00953A69">
        <w:rPr>
          <w:lang w:val="en-US"/>
        </w:rPr>
        <w:t>[7]</w:t>
      </w:r>
      <w:r w:rsidRPr="00953A69">
        <w:rPr>
          <w:lang w:val="en-US"/>
        </w:rPr>
        <w:tab/>
        <w:t>draft-ietf-quic-recovery: "QUIC Loss Detection and Congestion Control".</w:t>
      </w:r>
    </w:p>
    <w:p w14:paraId="709018CA" w14:textId="08563EF3"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6313EC93" w14:textId="77777777" w:rsidR="001766C2" w:rsidRPr="00953A69" w:rsidRDefault="001766C2" w:rsidP="001766C2">
      <w:pPr>
        <w:pStyle w:val="EX"/>
        <w:rPr>
          <w:lang w:val="en-US"/>
        </w:rPr>
      </w:pPr>
      <w:r w:rsidRPr="00953A69">
        <w:rPr>
          <w:lang w:val="en-US"/>
        </w:rPr>
        <w:t>[8]</w:t>
      </w:r>
      <w:r w:rsidRPr="00953A69">
        <w:rPr>
          <w:lang w:val="en-US"/>
        </w:rPr>
        <w:tab/>
        <w:t>draft-ietf-quic-datagram: "An Unreliable Datagram Extension to QUIC".</w:t>
      </w:r>
    </w:p>
    <w:p w14:paraId="0E67B286" w14:textId="4017D0E6" w:rsidR="001766C2" w:rsidRPr="00953A69" w:rsidRDefault="000726D9" w:rsidP="001766C2">
      <w:pPr>
        <w:pStyle w:val="EditorsNote"/>
      </w:pPr>
      <w:r w:rsidRPr="00A67400">
        <w:t>Editor's note:</w:t>
      </w:r>
      <w:r>
        <w:tab/>
      </w:r>
      <w:r w:rsidR="001766C2" w:rsidRPr="00953A69">
        <w:t>The above document cannot be formally referenced until it is published as an RFC.</w:t>
      </w:r>
    </w:p>
    <w:p w14:paraId="3B388078" w14:textId="77777777" w:rsidR="001766C2" w:rsidRPr="00953A69" w:rsidRDefault="001766C2" w:rsidP="001766C2">
      <w:pPr>
        <w:pStyle w:val="EX"/>
        <w:rPr>
          <w:lang w:val="en-US"/>
        </w:rPr>
      </w:pPr>
      <w:r w:rsidRPr="00953A69">
        <w:rPr>
          <w:lang w:val="en-US"/>
        </w:rPr>
        <w:t>[9]</w:t>
      </w:r>
      <w:r w:rsidRPr="00953A69">
        <w:rPr>
          <w:lang w:val="en-US"/>
        </w:rPr>
        <w:tab/>
        <w:t>draft-piraux-quic-tunnel</w:t>
      </w:r>
      <w:r>
        <w:rPr>
          <w:lang w:val="en-US"/>
        </w:rPr>
        <w:t>:</w:t>
      </w:r>
      <w:r w:rsidRPr="00953A69">
        <w:rPr>
          <w:lang w:val="en-US"/>
        </w:rPr>
        <w:t xml:space="preserve"> "Tunneling Internet protocols inside QUIC".</w:t>
      </w:r>
    </w:p>
    <w:p w14:paraId="01A54182" w14:textId="78110722" w:rsidR="001766C2" w:rsidRPr="001766C2" w:rsidRDefault="000726D9" w:rsidP="001766C2">
      <w:pPr>
        <w:pStyle w:val="EditorsNote"/>
      </w:pPr>
      <w:r w:rsidRPr="00A67400">
        <w:t>Editor's note:</w:t>
      </w:r>
      <w:r>
        <w:tab/>
      </w:r>
      <w:r w:rsidR="001766C2" w:rsidRPr="00953A69">
        <w:t>The above document cannot be formally referenced until it is published as an RFC.</w:t>
      </w:r>
    </w:p>
    <w:p w14:paraId="083122F2" w14:textId="77777777" w:rsidR="008E72DC" w:rsidRDefault="008E72DC" w:rsidP="008E72DC">
      <w:pPr>
        <w:pStyle w:val="EX"/>
        <w:rPr>
          <w:lang w:val="en-US"/>
        </w:rPr>
      </w:pPr>
      <w:r w:rsidRPr="000F2899">
        <w:rPr>
          <w:lang w:val="en-US"/>
        </w:rPr>
        <w:t>[</w:t>
      </w:r>
      <w:r>
        <w:rPr>
          <w:lang w:val="en-US"/>
        </w:rPr>
        <w:t>10</w:t>
      </w:r>
      <w:r w:rsidRPr="000F2899">
        <w:rPr>
          <w:lang w:val="en-US"/>
        </w:rPr>
        <w:t>]</w:t>
      </w:r>
      <w:r w:rsidRPr="000F2899">
        <w:rPr>
          <w:lang w:val="en-US"/>
        </w:rPr>
        <w:tab/>
      </w:r>
      <w:r>
        <w:rPr>
          <w:lang w:val="en-US"/>
        </w:rPr>
        <w:t xml:space="preserve">draft-deconinck-quic-multipath: </w:t>
      </w:r>
      <w:r w:rsidRPr="000F2899">
        <w:rPr>
          <w:lang w:val="en-US"/>
        </w:rPr>
        <w:t>"</w:t>
      </w:r>
      <w:r>
        <w:rPr>
          <w:lang w:val="en-US"/>
        </w:rPr>
        <w:t>Multipath Extensions for QUIC (MP-QUIC)</w:t>
      </w:r>
      <w:r w:rsidRPr="000F2899">
        <w:rPr>
          <w:lang w:val="en-US"/>
        </w:rPr>
        <w:t>"</w:t>
      </w:r>
      <w:r>
        <w:rPr>
          <w:lang w:val="en-US"/>
        </w:rPr>
        <w:t>.</w:t>
      </w:r>
    </w:p>
    <w:p w14:paraId="6640F9C8" w14:textId="1D116459" w:rsidR="008E72DC" w:rsidRPr="00017DCA" w:rsidRDefault="000726D9" w:rsidP="00CA6E09">
      <w:pPr>
        <w:pStyle w:val="EditorsNote"/>
      </w:pPr>
      <w:r w:rsidRPr="00A67400">
        <w:t>Editor's note:</w:t>
      </w:r>
      <w:r>
        <w:tab/>
      </w:r>
      <w:r w:rsidR="008E72DC" w:rsidRPr="008A651F">
        <w:t xml:space="preserve">The above document </w:t>
      </w:r>
      <w:r w:rsidR="008E72DC" w:rsidRPr="004C0ECC">
        <w:t>cannot</w:t>
      </w:r>
      <w:r w:rsidR="008E72DC" w:rsidRPr="008A651F">
        <w:t xml:space="preserve"> be formally referenced until it is published as an RFC.</w:t>
      </w:r>
    </w:p>
    <w:p w14:paraId="6AACCD35" w14:textId="76218AE3" w:rsidR="00F757D3" w:rsidRPr="0089280A" w:rsidRDefault="00F757D3" w:rsidP="0089280A">
      <w:pPr>
        <w:pStyle w:val="EX"/>
      </w:pPr>
      <w:r w:rsidRPr="0089280A">
        <w:t>[11]</w:t>
      </w:r>
      <w:r w:rsidRPr="0089280A">
        <w:tab/>
        <w:t>IETF</w:t>
      </w:r>
      <w:r w:rsidR="0089280A" w:rsidRPr="0089280A">
        <w:t> </w:t>
      </w:r>
      <w:r w:rsidRPr="0089280A">
        <w:t>RFC</w:t>
      </w:r>
      <w:r w:rsidR="0089280A" w:rsidRPr="0089280A">
        <w:t> </w:t>
      </w:r>
      <w:r w:rsidRPr="0089280A">
        <w:t>1928</w:t>
      </w:r>
      <w:r w:rsidR="0089280A">
        <w:t>:</w:t>
      </w:r>
      <w:r w:rsidRPr="0089280A">
        <w:t xml:space="preserve"> "SOCKS Protocol Version 5".</w:t>
      </w:r>
    </w:p>
    <w:p w14:paraId="132B6D08" w14:textId="33D0027C" w:rsidR="0004705A" w:rsidRPr="0089280A" w:rsidRDefault="0004705A" w:rsidP="0089280A">
      <w:pPr>
        <w:pStyle w:val="EX"/>
      </w:pPr>
      <w:r w:rsidRPr="0089280A">
        <w:t>[</w:t>
      </w:r>
      <w:r w:rsidR="001766C2" w:rsidRPr="0089280A">
        <w:t>1</w:t>
      </w:r>
      <w:r w:rsidR="00F757D3" w:rsidRPr="0089280A">
        <w:t>2</w:t>
      </w:r>
      <w:r w:rsidRPr="0089280A">
        <w:t>]</w:t>
      </w:r>
      <w:r w:rsidRPr="0089280A">
        <w:tab/>
      </w:r>
      <w:r w:rsidR="00F5104F" w:rsidRPr="0089280A">
        <w:t>3GPP</w:t>
      </w:r>
      <w:r w:rsidR="00F5104F">
        <w:t> </w:t>
      </w:r>
      <w:r w:rsidR="00F5104F" w:rsidRPr="0089280A">
        <w:t>TS</w:t>
      </w:r>
      <w:r w:rsidR="00F5104F">
        <w:t> </w:t>
      </w:r>
      <w:r w:rsidR="00F5104F" w:rsidRPr="0089280A">
        <w:t>23.316:</w:t>
      </w:r>
      <w:r w:rsidRPr="0089280A">
        <w:t xml:space="preserve"> </w:t>
      </w:r>
      <w:r w:rsidR="000726D9" w:rsidRPr="0089280A">
        <w:t>"</w:t>
      </w:r>
      <w:r w:rsidRPr="0089280A">
        <w:t>Wireless and wireline convergence access support for the 5G System (5GS)</w:t>
      </w:r>
      <w:r w:rsidR="00B761A4" w:rsidRPr="0089280A">
        <w:t>; Stage 2</w:t>
      </w:r>
      <w:r w:rsidR="000726D9" w:rsidRPr="0089280A">
        <w:t>"</w:t>
      </w:r>
      <w:r w:rsidR="0089280A" w:rsidRPr="0089280A">
        <w:t>.</w:t>
      </w:r>
    </w:p>
    <w:p w14:paraId="41478DA8" w14:textId="7154A2E9" w:rsidR="0089280A" w:rsidRPr="0089280A" w:rsidRDefault="0089280A" w:rsidP="0089280A">
      <w:pPr>
        <w:pStyle w:val="EX"/>
      </w:pPr>
      <w:bookmarkStart w:id="61" w:name="_Toc43336491"/>
      <w:r w:rsidRPr="0089280A">
        <w:lastRenderedPageBreak/>
        <w:t>[13]</w:t>
      </w:r>
      <w:r w:rsidRPr="0089280A">
        <w:tab/>
      </w:r>
      <w:r w:rsidR="00F5104F" w:rsidRPr="0089280A">
        <w:t>3GPP</w:t>
      </w:r>
      <w:r w:rsidR="00F5104F">
        <w:t> </w:t>
      </w:r>
      <w:r w:rsidR="00F5104F" w:rsidRPr="0089280A">
        <w:t>TR</w:t>
      </w:r>
      <w:r w:rsidR="00F5104F">
        <w:t> </w:t>
      </w:r>
      <w:r w:rsidR="00F5104F" w:rsidRPr="0089280A">
        <w:t>23.793:</w:t>
      </w:r>
      <w:r w:rsidRPr="0089280A">
        <w:t xml:space="preserve"> "Study on access traffic steering, switch and splitting support in the 5G System (5GS) architecture".</w:t>
      </w:r>
    </w:p>
    <w:p w14:paraId="4944228B" w14:textId="26DB9DFA" w:rsidR="0089280A" w:rsidRDefault="0089280A" w:rsidP="0089280A">
      <w:pPr>
        <w:pStyle w:val="EX"/>
      </w:pPr>
      <w:r w:rsidRPr="0089280A">
        <w:t>[14]</w:t>
      </w:r>
      <w:r w:rsidRPr="0089280A">
        <w:tab/>
      </w:r>
      <w:r w:rsidR="00F5104F" w:rsidRPr="0089280A">
        <w:t>3GPP</w:t>
      </w:r>
      <w:r w:rsidR="00F5104F">
        <w:t> </w:t>
      </w:r>
      <w:r w:rsidR="00F5104F" w:rsidRPr="0089280A">
        <w:t>TS</w:t>
      </w:r>
      <w:r w:rsidR="00F5104F">
        <w:t> </w:t>
      </w:r>
      <w:r w:rsidR="00F5104F" w:rsidRPr="0089280A">
        <w:t>33.210:</w:t>
      </w:r>
      <w:r w:rsidRPr="0089280A">
        <w:t xml:space="preserve"> "3G security; Network Domain Security (NDS); IP network layer security".</w:t>
      </w:r>
    </w:p>
    <w:p w14:paraId="4F41D41B" w14:textId="47CA685F" w:rsidR="00AE72BF" w:rsidRDefault="00AE72BF" w:rsidP="00AE72BF">
      <w:pPr>
        <w:pStyle w:val="EX"/>
      </w:pPr>
      <w:r>
        <w:t>[15]</w:t>
      </w:r>
      <w:r>
        <w:tab/>
        <w:t>IETF</w:t>
      </w:r>
      <w:r w:rsidR="00F5104F">
        <w:t> </w:t>
      </w:r>
      <w:r>
        <w:t>RFC</w:t>
      </w:r>
      <w:r w:rsidR="00F5104F">
        <w:t> </w:t>
      </w:r>
      <w:r>
        <w:t>3393: "</w:t>
      </w:r>
      <w:r w:rsidRPr="00C76BC1">
        <w:rPr>
          <w:noProof/>
          <w:lang w:val="en-US" w:eastAsia="ko-KR"/>
        </w:rPr>
        <w:t>IP Packet Delay Variation Metric for IP Performance Metrics (IPPM)</w:t>
      </w:r>
      <w:r>
        <w:t>".</w:t>
      </w:r>
    </w:p>
    <w:p w14:paraId="2B73012D" w14:textId="1A18A741" w:rsidR="00AE72BF" w:rsidRDefault="00AE72BF" w:rsidP="00AE72BF">
      <w:pPr>
        <w:pStyle w:val="EX"/>
      </w:pPr>
      <w:r>
        <w:t>[16]</w:t>
      </w:r>
      <w:r>
        <w:tab/>
        <w:t>IETF</w:t>
      </w:r>
      <w:r w:rsidR="00F5104F">
        <w:t> </w:t>
      </w:r>
      <w:r>
        <w:t>RFC</w:t>
      </w:r>
      <w:r w:rsidR="00F5104F">
        <w:t> </w:t>
      </w:r>
      <w:r>
        <w:t>3550: "</w:t>
      </w:r>
      <w:r>
        <w:rPr>
          <w:noProof/>
          <w:lang w:val="en-US" w:eastAsia="ko-KR"/>
        </w:rPr>
        <w:t xml:space="preserve"> </w:t>
      </w:r>
      <w:r w:rsidRPr="00C76BC1">
        <w:rPr>
          <w:noProof/>
          <w:lang w:val="en-US" w:eastAsia="ko-KR"/>
        </w:rPr>
        <w:t>RTP: A Transport Protocol for Real-Time Applications</w:t>
      </w:r>
      <w:r>
        <w:t>".</w:t>
      </w:r>
    </w:p>
    <w:p w14:paraId="7600EE5D" w14:textId="7D65F11C" w:rsidR="00AE72BF" w:rsidRDefault="00AE72BF" w:rsidP="00017DCA">
      <w:pPr>
        <w:pStyle w:val="EX"/>
      </w:pPr>
      <w:r>
        <w:t>[17]</w:t>
      </w:r>
      <w:r w:rsidR="00017DCA">
        <w:tab/>
      </w:r>
      <w:r>
        <w:t>IETF</w:t>
      </w:r>
      <w:r w:rsidR="00F5104F">
        <w:t> </w:t>
      </w:r>
      <w:r>
        <w:t>RFC</w:t>
      </w:r>
      <w:r w:rsidR="00F5104F">
        <w:t> </w:t>
      </w:r>
      <w:r>
        <w:t>5481: "</w:t>
      </w:r>
      <w:r>
        <w:rPr>
          <w:noProof/>
          <w:lang w:val="en-US" w:eastAsia="ko-KR"/>
        </w:rPr>
        <w:t xml:space="preserve"> </w:t>
      </w:r>
      <w:r w:rsidRPr="0026022F">
        <w:rPr>
          <w:noProof/>
          <w:lang w:val="en-US" w:eastAsia="ko-KR"/>
        </w:rPr>
        <w:t>Packet Delay Variation Applicability Statement</w:t>
      </w:r>
      <w:r>
        <w:t>".</w:t>
      </w:r>
    </w:p>
    <w:p w14:paraId="50502A0F" w14:textId="3EED5F87" w:rsidR="00D820A5" w:rsidRDefault="00D820A5" w:rsidP="00D820A5">
      <w:pPr>
        <w:pStyle w:val="EX"/>
        <w:rPr>
          <w:lang w:val="en-US"/>
        </w:rPr>
      </w:pPr>
      <w:r>
        <w:rPr>
          <w:lang w:val="en-US"/>
        </w:rPr>
        <w:t>[18]</w:t>
      </w:r>
      <w:r>
        <w:rPr>
          <w:lang w:val="en-US"/>
        </w:rPr>
        <w:tab/>
      </w:r>
      <w:r w:rsidRPr="005E2B9B">
        <w:rPr>
          <w:lang w:val="en-US"/>
        </w:rPr>
        <w:t>draft-ietf-quic-tls</w:t>
      </w:r>
      <w:r>
        <w:rPr>
          <w:lang w:val="en-US"/>
        </w:rPr>
        <w:t>: "</w:t>
      </w:r>
      <w:r w:rsidRPr="005E2B9B">
        <w:rPr>
          <w:lang w:val="en-US"/>
        </w:rPr>
        <w:t>Using Transport</w:t>
      </w:r>
      <w:r>
        <w:rPr>
          <w:lang w:val="en-US"/>
        </w:rPr>
        <w:t xml:space="preserve"> </w:t>
      </w:r>
      <w:r w:rsidRPr="005E2B9B">
        <w:rPr>
          <w:lang w:val="en-US"/>
        </w:rPr>
        <w:t>Layer Security (TLS) to Secure QUIC</w:t>
      </w:r>
      <w:r>
        <w:rPr>
          <w:lang w:val="en-US"/>
        </w:rPr>
        <w:t>".</w:t>
      </w:r>
    </w:p>
    <w:p w14:paraId="2E6A7045" w14:textId="540DB80E" w:rsidR="00D820A5" w:rsidRDefault="00D820A5" w:rsidP="00D820A5">
      <w:pPr>
        <w:pStyle w:val="EditorsNote"/>
      </w:pPr>
      <w:r>
        <w:t xml:space="preserve">Editor's </w:t>
      </w:r>
      <w:r w:rsidRPr="00D820A5">
        <w:t>note</w:t>
      </w:r>
      <w:r>
        <w:t>:</w:t>
      </w:r>
      <w:r w:rsidR="00F5104F">
        <w:tab/>
      </w:r>
      <w:r>
        <w:t>The above document cannot be formally referenced until it is published as an RFC.</w:t>
      </w:r>
    </w:p>
    <w:p w14:paraId="7BFEA234" w14:textId="14778F84" w:rsidR="00FF7AD1" w:rsidRPr="00B56367" w:rsidRDefault="00FF7AD1" w:rsidP="00FF7AD1">
      <w:pPr>
        <w:pStyle w:val="EX"/>
      </w:pPr>
      <w:r w:rsidRPr="00B56367">
        <w:t>[</w:t>
      </w:r>
      <w:r>
        <w:t>19</w:t>
      </w:r>
      <w:r w:rsidRPr="00B56367">
        <w:t>]</w:t>
      </w:r>
      <w:r w:rsidR="00017DCA">
        <w:tab/>
      </w:r>
      <w:r w:rsidRPr="00B56367">
        <w:t>draft-schinazi-masque-connect-udp: "The CONNECT-UDP HTTP Method".</w:t>
      </w:r>
    </w:p>
    <w:p w14:paraId="72A19043" w14:textId="77777777" w:rsidR="00FF7AD1" w:rsidRDefault="00FF7AD1" w:rsidP="00FF7AD1">
      <w:pPr>
        <w:pStyle w:val="EditorsNote"/>
      </w:pPr>
      <w:r w:rsidRPr="00B56367">
        <w:t>Editor's note:</w:t>
      </w:r>
      <w:r w:rsidRPr="00B56367">
        <w:tab/>
        <w:t>The above document cannot be formally referenced until it is published as an RFC.</w:t>
      </w:r>
    </w:p>
    <w:p w14:paraId="3B283F6B" w14:textId="44232AE5" w:rsidR="00FF7AD1" w:rsidRDefault="00FF7AD1" w:rsidP="00FF7AD1">
      <w:pPr>
        <w:pStyle w:val="EX"/>
      </w:pPr>
      <w:r>
        <w:t>[20]</w:t>
      </w:r>
      <w:r w:rsidR="00017DCA">
        <w:tab/>
      </w:r>
      <w:r w:rsidRPr="009558C0">
        <w:t>draft-westerlund-masque-transport-issues-00</w:t>
      </w:r>
      <w:r>
        <w:t>: "</w:t>
      </w:r>
      <w:r w:rsidRPr="009558C0">
        <w:t>Transport Considerations for IP and UDP Proxying in MASQUE</w:t>
      </w:r>
      <w:r>
        <w:t>".</w:t>
      </w:r>
    </w:p>
    <w:p w14:paraId="1215C710" w14:textId="77777777" w:rsidR="00FF7AD1" w:rsidRPr="001766C2" w:rsidRDefault="00FF7AD1">
      <w:pPr>
        <w:pStyle w:val="EditorsNote"/>
      </w:pPr>
      <w:r w:rsidRPr="00B56367">
        <w:t>Editor's note:</w:t>
      </w:r>
      <w:r w:rsidRPr="00B56367">
        <w:tab/>
        <w:t>The above document cannot be formally referenced until it is published as an RFC.</w:t>
      </w:r>
    </w:p>
    <w:p w14:paraId="55E0E2CC" w14:textId="0EB5E4DC" w:rsidR="00F5104F" w:rsidRDefault="00F5104F" w:rsidP="00F5104F">
      <w:pPr>
        <w:pStyle w:val="EX"/>
      </w:pPr>
      <w:bookmarkStart w:id="62" w:name="_Toc21087533"/>
      <w:bookmarkStart w:id="63" w:name="_Toc23326066"/>
      <w:bookmarkStart w:id="64" w:name="_Toc23517586"/>
      <w:bookmarkStart w:id="65" w:name="_Toc23519138"/>
      <w:bookmarkStart w:id="66" w:name="_Toc43336492"/>
      <w:bookmarkStart w:id="67" w:name="_Toc43708046"/>
      <w:bookmarkStart w:id="68" w:name="_Toc43708120"/>
      <w:bookmarkStart w:id="69" w:name="_Toc43708196"/>
      <w:bookmarkStart w:id="70" w:name="_Toc44670822"/>
      <w:bookmarkStart w:id="71" w:name="_Toc50380954"/>
      <w:bookmarkEnd w:id="57"/>
      <w:bookmarkEnd w:id="58"/>
      <w:bookmarkEnd w:id="59"/>
      <w:bookmarkEnd w:id="60"/>
      <w:bookmarkEnd w:id="61"/>
      <w:r>
        <w:t>[21]</w:t>
      </w:r>
      <w:r>
        <w:tab/>
        <w:t>TS 29.512: "5G System; Session Management Policy Control Service; Stage 3".</w:t>
      </w:r>
    </w:p>
    <w:p w14:paraId="2F7D5814" w14:textId="40323D2E" w:rsidR="00F5104F" w:rsidRDefault="00F5104F" w:rsidP="00F5104F">
      <w:pPr>
        <w:pStyle w:val="EX"/>
      </w:pPr>
      <w:r>
        <w:t>[22]</w:t>
      </w:r>
      <w:r>
        <w:tab/>
        <w:t>TS 29.244: "Interface between the Control Plane and the User Plane nodes".</w:t>
      </w:r>
    </w:p>
    <w:p w14:paraId="6CED0B8A" w14:textId="08066CB5" w:rsidR="00F5104F" w:rsidRDefault="00F5104F" w:rsidP="00F5104F">
      <w:pPr>
        <w:pStyle w:val="EX"/>
      </w:pPr>
      <w:r>
        <w:t>[23]</w:t>
      </w:r>
      <w:r>
        <w:tab/>
      </w:r>
      <w:r w:rsidRPr="006E7AF4">
        <w:t>TS</w:t>
      </w:r>
      <w:r>
        <w:t> </w:t>
      </w:r>
      <w:r w:rsidRPr="006E7AF4">
        <w:t>24.193</w:t>
      </w:r>
      <w:r>
        <w:t>: "5G System;Access Traffic Steering, Switching and Splitting (ATSSS); Stage 3".</w:t>
      </w:r>
    </w:p>
    <w:p w14:paraId="34F037DB" w14:textId="7C0EF82D" w:rsidR="00F5104F" w:rsidRDefault="00F5104F" w:rsidP="00F5104F">
      <w:pPr>
        <w:pStyle w:val="EX"/>
      </w:pPr>
      <w:r>
        <w:t>[24]</w:t>
      </w:r>
      <w:r>
        <w:tab/>
      </w:r>
      <w:r w:rsidRPr="006E7AF4">
        <w:t>TS</w:t>
      </w:r>
      <w:r>
        <w:t> 29.214: "Policy and charging control over Rx reference point".</w:t>
      </w:r>
    </w:p>
    <w:p w14:paraId="4BC1DE2E" w14:textId="010A76B4" w:rsidR="00017DCA" w:rsidRDefault="00017DCA" w:rsidP="00017DCA">
      <w:pPr>
        <w:pStyle w:val="Heading1"/>
      </w:pPr>
      <w:bookmarkStart w:id="72" w:name="_Toc50533558"/>
      <w:r>
        <w:t>3</w:t>
      </w:r>
      <w:r>
        <w:tab/>
        <w:t>Definitions of terms, symbols and abbreviations</w:t>
      </w:r>
      <w:bookmarkEnd w:id="72"/>
    </w:p>
    <w:p w14:paraId="701D4210" w14:textId="02DC1150" w:rsidR="00080512" w:rsidRDefault="00080512">
      <w:pPr>
        <w:pStyle w:val="Heading2"/>
      </w:pPr>
      <w:bookmarkStart w:id="73" w:name="_Toc50533559"/>
      <w:r w:rsidRPr="00E31168">
        <w:t>3.1</w:t>
      </w:r>
      <w:r w:rsidRPr="00E31168">
        <w:tab/>
      </w:r>
      <w:r w:rsidR="002B6339" w:rsidRPr="00E31168">
        <w:t>Terms</w:t>
      </w:r>
      <w:bookmarkEnd w:id="62"/>
      <w:bookmarkEnd w:id="63"/>
      <w:bookmarkEnd w:id="64"/>
      <w:bookmarkEnd w:id="65"/>
      <w:bookmarkEnd w:id="66"/>
      <w:bookmarkEnd w:id="67"/>
      <w:bookmarkEnd w:id="68"/>
      <w:bookmarkEnd w:id="69"/>
      <w:bookmarkEnd w:id="70"/>
      <w:bookmarkEnd w:id="71"/>
      <w:bookmarkEnd w:id="73"/>
    </w:p>
    <w:p w14:paraId="4F90DA04" w14:textId="3475F35B" w:rsidR="00017DCA" w:rsidRPr="00017DCA" w:rsidRDefault="00017DCA" w:rsidP="00017DCA">
      <w:r>
        <w:t xml:space="preserve">For the purposes of the present document, the terms given in </w:t>
      </w:r>
      <w:r w:rsidR="00F5104F">
        <w:t>TR 21.905 [</w:t>
      </w:r>
      <w:r>
        <w:t xml:space="preserve">1] and the following apply. A term defined in the present document takes precedence over the definition of the same term, if any, in </w:t>
      </w:r>
      <w:r w:rsidR="00F5104F">
        <w:t>TR 21.905 [</w:t>
      </w:r>
      <w:r>
        <w:t>1].</w:t>
      </w:r>
    </w:p>
    <w:p w14:paraId="41480D08" w14:textId="77777777" w:rsidR="00017DCA" w:rsidRDefault="00017DCA" w:rsidP="00017DCA">
      <w:bookmarkStart w:id="74" w:name="_Toc21087534"/>
      <w:bookmarkStart w:id="75" w:name="_Toc23326067"/>
      <w:bookmarkStart w:id="76" w:name="_Toc23517587"/>
      <w:bookmarkStart w:id="77" w:name="_Toc23519139"/>
      <w:bookmarkStart w:id="78" w:name="_Toc43336493"/>
      <w:bookmarkStart w:id="79" w:name="_Toc43708047"/>
      <w:bookmarkStart w:id="80" w:name="_Toc43708121"/>
      <w:bookmarkStart w:id="81" w:name="_Toc43708197"/>
      <w:bookmarkStart w:id="82" w:name="_Toc44670823"/>
      <w:bookmarkStart w:id="83" w:name="_Toc50380955"/>
    </w:p>
    <w:p w14:paraId="29A41604" w14:textId="7D7D0C26" w:rsidR="00080512" w:rsidRPr="00E31168" w:rsidRDefault="00080512">
      <w:pPr>
        <w:pStyle w:val="Heading2"/>
      </w:pPr>
      <w:bookmarkStart w:id="84" w:name="_Toc50533560"/>
      <w:r w:rsidRPr="00E31168">
        <w:t>3.2</w:t>
      </w:r>
      <w:r w:rsidRPr="00E31168">
        <w:tab/>
        <w:t>Symbols</w:t>
      </w:r>
      <w:bookmarkEnd w:id="74"/>
      <w:bookmarkEnd w:id="75"/>
      <w:bookmarkEnd w:id="76"/>
      <w:bookmarkEnd w:id="77"/>
      <w:bookmarkEnd w:id="78"/>
      <w:bookmarkEnd w:id="79"/>
      <w:bookmarkEnd w:id="80"/>
      <w:bookmarkEnd w:id="81"/>
      <w:bookmarkEnd w:id="82"/>
      <w:bookmarkEnd w:id="83"/>
      <w:bookmarkEnd w:id="84"/>
    </w:p>
    <w:p w14:paraId="59FAC5EF" w14:textId="68B5B33B" w:rsidR="00080512" w:rsidRDefault="00DA46F9" w:rsidP="00025968">
      <w:r>
        <w:t>For the purposes of the present document, the following symbols apply:</w:t>
      </w:r>
    </w:p>
    <w:p w14:paraId="1DA9CEE7" w14:textId="091DCB91" w:rsidR="00DA46F9" w:rsidRDefault="00DA46F9" w:rsidP="00DA46F9">
      <w:pPr>
        <w:pStyle w:val="EW"/>
      </w:pPr>
      <w:r>
        <w:t>&lt;symbol&gt;</w:t>
      </w:r>
      <w:r>
        <w:tab/>
        <w:t>&lt;Explanation&gt;</w:t>
      </w:r>
    </w:p>
    <w:p w14:paraId="57173877" w14:textId="77777777" w:rsidR="00DA46F9" w:rsidRPr="00E31168" w:rsidRDefault="00DA46F9" w:rsidP="00DA46F9">
      <w:pPr>
        <w:pStyle w:val="EW"/>
      </w:pPr>
    </w:p>
    <w:p w14:paraId="04884DF3" w14:textId="77777777" w:rsidR="00080512" w:rsidRPr="00E31168" w:rsidRDefault="00080512">
      <w:pPr>
        <w:pStyle w:val="Heading2"/>
      </w:pPr>
      <w:bookmarkStart w:id="85" w:name="_Toc21087535"/>
      <w:bookmarkStart w:id="86" w:name="_Toc23326068"/>
      <w:bookmarkStart w:id="87" w:name="_Toc23517588"/>
      <w:bookmarkStart w:id="88" w:name="_Toc23519140"/>
      <w:bookmarkStart w:id="89" w:name="_Toc43336494"/>
      <w:bookmarkStart w:id="90" w:name="_Toc43708048"/>
      <w:bookmarkStart w:id="91" w:name="_Toc43708122"/>
      <w:bookmarkStart w:id="92" w:name="_Toc43708198"/>
      <w:bookmarkStart w:id="93" w:name="_Toc44670824"/>
      <w:bookmarkStart w:id="94" w:name="_Toc50380956"/>
      <w:bookmarkStart w:id="95" w:name="_Toc50533561"/>
      <w:r w:rsidRPr="00E31168">
        <w:t>3.3</w:t>
      </w:r>
      <w:r w:rsidRPr="00E31168">
        <w:tab/>
        <w:t>Abbreviations</w:t>
      </w:r>
      <w:bookmarkEnd w:id="85"/>
      <w:bookmarkEnd w:id="86"/>
      <w:bookmarkEnd w:id="87"/>
      <w:bookmarkEnd w:id="88"/>
      <w:bookmarkEnd w:id="89"/>
      <w:bookmarkEnd w:id="90"/>
      <w:bookmarkEnd w:id="91"/>
      <w:bookmarkEnd w:id="92"/>
      <w:bookmarkEnd w:id="93"/>
      <w:bookmarkEnd w:id="94"/>
      <w:bookmarkEnd w:id="95"/>
    </w:p>
    <w:p w14:paraId="7C231ADF" w14:textId="7A857D29" w:rsidR="00080512" w:rsidRPr="000726D9" w:rsidRDefault="00080512">
      <w:pPr>
        <w:keepNext/>
      </w:pPr>
      <w:r w:rsidRPr="00E31168">
        <w:t>For the purposes of the present document, the abb</w:t>
      </w:r>
      <w:r w:rsidR="004D3578" w:rsidRPr="00E31168">
        <w:t xml:space="preserve">reviations given in </w:t>
      </w:r>
      <w:r w:rsidR="00F5104F" w:rsidRPr="00E31168">
        <w:t>TR</w:t>
      </w:r>
      <w:r w:rsidR="00F5104F">
        <w:t> </w:t>
      </w:r>
      <w:r w:rsidR="00F5104F" w:rsidRPr="00E31168">
        <w:t>21.905</w:t>
      </w:r>
      <w:r w:rsidR="00F5104F">
        <w:t> </w:t>
      </w:r>
      <w:r w:rsidR="00F5104F" w:rsidRPr="00E31168">
        <w:t>[</w:t>
      </w:r>
      <w:r w:rsidR="004D3578" w:rsidRPr="00E31168">
        <w:t>1</w:t>
      </w:r>
      <w:r w:rsidRPr="00E31168">
        <w:t>] and the following apply. An abbreviation defined in the present document takes precedence over the definition of the same abbre</w:t>
      </w:r>
      <w:r w:rsidR="004D3578" w:rsidRPr="00E31168">
        <w:t xml:space="preserve">viation, if any, in </w:t>
      </w:r>
      <w:r w:rsidR="00F5104F" w:rsidRPr="00E31168">
        <w:t>TR</w:t>
      </w:r>
      <w:r w:rsidR="00F5104F">
        <w:t> </w:t>
      </w:r>
      <w:r w:rsidR="00F5104F" w:rsidRPr="00E31168">
        <w:t>21.905</w:t>
      </w:r>
      <w:r w:rsidR="00F5104F">
        <w:t> </w:t>
      </w:r>
      <w:r w:rsidR="00F5104F" w:rsidRPr="00E31168">
        <w:t>[</w:t>
      </w:r>
      <w:r w:rsidR="004D3578" w:rsidRPr="00E31168">
        <w:t>1</w:t>
      </w:r>
      <w:r w:rsidRPr="00E31168">
        <w:t>].</w:t>
      </w:r>
    </w:p>
    <w:p w14:paraId="7D09B2E6" w14:textId="77777777" w:rsidR="00E31168" w:rsidRPr="000726D9" w:rsidRDefault="00E31168" w:rsidP="00017DCA">
      <w:pPr>
        <w:pStyle w:val="EW"/>
      </w:pPr>
    </w:p>
    <w:p w14:paraId="42963873" w14:textId="40F0515B" w:rsidR="00080512" w:rsidRPr="00E31168" w:rsidRDefault="00080512">
      <w:pPr>
        <w:pStyle w:val="Heading1"/>
      </w:pPr>
      <w:bookmarkStart w:id="96" w:name="clause4"/>
      <w:bookmarkStart w:id="97" w:name="_Toc21087536"/>
      <w:bookmarkStart w:id="98" w:name="_Toc23326069"/>
      <w:bookmarkStart w:id="99" w:name="_Toc23517589"/>
      <w:bookmarkStart w:id="100" w:name="_Toc23519141"/>
      <w:bookmarkStart w:id="101" w:name="_Toc43336495"/>
      <w:bookmarkStart w:id="102" w:name="_Toc43708049"/>
      <w:bookmarkStart w:id="103" w:name="_Toc43708123"/>
      <w:bookmarkStart w:id="104" w:name="_Toc43708199"/>
      <w:bookmarkStart w:id="105" w:name="_Toc44670825"/>
      <w:bookmarkStart w:id="106" w:name="_Toc50380957"/>
      <w:bookmarkStart w:id="107" w:name="_Toc50533562"/>
      <w:bookmarkEnd w:id="96"/>
      <w:r w:rsidRPr="00E31168">
        <w:t>4</w:t>
      </w:r>
      <w:r w:rsidRPr="00E31168">
        <w:tab/>
      </w:r>
      <w:r w:rsidR="004C40C8" w:rsidRPr="00E31168">
        <w:t>Architectural Assumptions and Requirements</w:t>
      </w:r>
      <w:bookmarkEnd w:id="97"/>
      <w:bookmarkEnd w:id="98"/>
      <w:bookmarkEnd w:id="99"/>
      <w:bookmarkEnd w:id="100"/>
      <w:bookmarkEnd w:id="101"/>
      <w:bookmarkEnd w:id="102"/>
      <w:bookmarkEnd w:id="103"/>
      <w:bookmarkEnd w:id="104"/>
      <w:bookmarkEnd w:id="105"/>
      <w:bookmarkEnd w:id="106"/>
      <w:bookmarkEnd w:id="107"/>
    </w:p>
    <w:p w14:paraId="70F3C993" w14:textId="35FADA79" w:rsidR="004C40C8" w:rsidRDefault="004C40C8" w:rsidP="004C40C8">
      <w:pPr>
        <w:pStyle w:val="EditorsNote"/>
      </w:pPr>
      <w:r w:rsidRPr="00E31168">
        <w:t>Editor</w:t>
      </w:r>
      <w:r w:rsidR="000726D9">
        <w:t>'</w:t>
      </w:r>
      <w:r w:rsidRPr="00E31168">
        <w:t xml:space="preserve">s </w:t>
      </w:r>
      <w:r w:rsidR="00E31168" w:rsidRPr="00E31168">
        <w:t>note</w:t>
      </w:r>
      <w:r w:rsidRPr="00E31168">
        <w:t>:</w:t>
      </w:r>
      <w:r w:rsidR="00E31168" w:rsidRPr="00E31168">
        <w:tab/>
        <w:t xml:space="preserve">This </w:t>
      </w:r>
      <w:r w:rsidRPr="00E31168">
        <w:t xml:space="preserve">clause </w:t>
      </w:r>
      <w:r w:rsidR="00DA46F9">
        <w:t>will list general architectural assumptions and principles for this study.</w:t>
      </w:r>
    </w:p>
    <w:p w14:paraId="3BC162A8" w14:textId="77777777" w:rsidR="000726D9" w:rsidRDefault="000726D9" w:rsidP="000726D9">
      <w:pPr>
        <w:rPr>
          <w:lang w:val="en-US"/>
        </w:rPr>
      </w:pPr>
      <w:r>
        <w:rPr>
          <w:lang w:val="en-US"/>
        </w:rPr>
        <w:lastRenderedPageBreak/>
        <w:t>For all objectives, the architectural requirements and assumption include:</w:t>
      </w:r>
    </w:p>
    <w:p w14:paraId="6C658D6C" w14:textId="77777777" w:rsidR="000726D9" w:rsidRDefault="000726D9" w:rsidP="000726D9">
      <w:pPr>
        <w:pStyle w:val="B1"/>
        <w:rPr>
          <w:lang w:val="en-US"/>
        </w:rPr>
      </w:pPr>
      <w:r>
        <w:rPr>
          <w:lang w:val="en-US"/>
        </w:rPr>
        <w:t>-</w:t>
      </w:r>
      <w:r>
        <w:rPr>
          <w:lang w:val="en-US"/>
        </w:rPr>
        <w:tab/>
        <w:t>NG RAN, W-5GAN and any 5G AN shall not be impacted.</w:t>
      </w:r>
    </w:p>
    <w:p w14:paraId="0D928FF6" w14:textId="77777777" w:rsidR="000726D9" w:rsidRDefault="000726D9" w:rsidP="000726D9">
      <w:pPr>
        <w:pStyle w:val="B1"/>
        <w:rPr>
          <w:lang w:val="en-US"/>
        </w:rPr>
      </w:pPr>
      <w:r>
        <w:rPr>
          <w:lang w:val="en-US"/>
        </w:rPr>
        <w:t>-</w:t>
      </w:r>
      <w:r>
        <w:rPr>
          <w:lang w:val="en-US"/>
        </w:rPr>
        <w:tab/>
        <w:t>The study is restricted to ATSSS support for traffic routed over one 3GPP access and one non-3GPP access.</w:t>
      </w:r>
    </w:p>
    <w:p w14:paraId="50F1D073" w14:textId="5C62BDB4" w:rsidR="000726D9" w:rsidRDefault="000726D9" w:rsidP="000726D9">
      <w:pPr>
        <w:pStyle w:val="B1"/>
        <w:rPr>
          <w:lang w:val="en-US"/>
        </w:rPr>
      </w:pPr>
      <w:r>
        <w:rPr>
          <w:lang w:val="en-US"/>
        </w:rPr>
        <w:t>-</w:t>
      </w:r>
      <w:r>
        <w:rPr>
          <w:lang w:val="en-US"/>
        </w:rPr>
        <w:tab/>
        <w:t>The study uses 5GS Rel-16 ATSSS as a starting point: MA PDU Session shall be reused.</w:t>
      </w:r>
    </w:p>
    <w:p w14:paraId="625549D0" w14:textId="20752876" w:rsidR="000726D9" w:rsidRDefault="000726D9" w:rsidP="000726D9">
      <w:pPr>
        <w:pStyle w:val="B1"/>
        <w:rPr>
          <w:lang w:val="en-US"/>
        </w:rPr>
      </w:pPr>
      <w:r>
        <w:rPr>
          <w:lang w:val="en-US"/>
        </w:rPr>
        <w:t>-</w:t>
      </w:r>
      <w:r>
        <w:rPr>
          <w:lang w:val="en-US"/>
        </w:rPr>
        <w:tab/>
        <w:t>Any additional steering functionality shall be based on IETF protocols or extensions of such protocols (i.e. QUIC/MP-QUIC [10]), any differences from the existing IETF drafts shall be clearly specified and minimized.</w:t>
      </w:r>
    </w:p>
    <w:p w14:paraId="29FA91D1" w14:textId="0CA73268" w:rsidR="000726D9" w:rsidRDefault="000726D9" w:rsidP="000726D9">
      <w:pPr>
        <w:pStyle w:val="B1"/>
        <w:rPr>
          <w:lang w:val="en-US"/>
        </w:rPr>
      </w:pPr>
      <w:r>
        <w:rPr>
          <w:lang w:val="en-US"/>
        </w:rPr>
        <w:t>-</w:t>
      </w:r>
      <w:r>
        <w:rPr>
          <w:lang w:val="en-US"/>
        </w:rPr>
        <w:tab/>
        <w:t>the Rel-17 ATSSS work applies also to 5G-RG.</w:t>
      </w:r>
    </w:p>
    <w:p w14:paraId="2ABCA4BD" w14:textId="77777777" w:rsidR="000726D9" w:rsidRDefault="000726D9" w:rsidP="000726D9">
      <w:pPr>
        <w:rPr>
          <w:lang w:val="en-US"/>
        </w:rPr>
      </w:pPr>
      <w:r>
        <w:rPr>
          <w:lang w:val="en-US"/>
        </w:rPr>
        <w:t>For the support of additional steering mode(s) or of additional steering functionality(ies), the architectural requirements and assumptions include also:</w:t>
      </w:r>
    </w:p>
    <w:p w14:paraId="110F0E86" w14:textId="77777777" w:rsidR="000726D9" w:rsidRDefault="000726D9" w:rsidP="000726D9">
      <w:pPr>
        <w:pStyle w:val="B1"/>
        <w:rPr>
          <w:lang w:val="en-US"/>
        </w:rPr>
      </w:pPr>
      <w:r>
        <w:rPr>
          <w:lang w:val="en-US"/>
        </w:rPr>
        <w:t>-</w:t>
      </w:r>
      <w:r>
        <w:rPr>
          <w:lang w:val="en-US"/>
        </w:rPr>
        <w:tab/>
        <w:t>Any additional steering functionalities in the User Plane should reside in UE and UPF as shown in Figure -1 below.</w:t>
      </w:r>
    </w:p>
    <w:bookmarkStart w:id="108" w:name="_MON_1653553775"/>
    <w:bookmarkEnd w:id="108"/>
    <w:p w14:paraId="37AD6835" w14:textId="1DA704C2" w:rsidR="005751A9" w:rsidRPr="00B3399E" w:rsidRDefault="005751A9" w:rsidP="000726D9">
      <w:pPr>
        <w:pStyle w:val="TH"/>
        <w:rPr>
          <w:lang w:val="en-US"/>
        </w:rPr>
      </w:pPr>
      <w:r w:rsidRPr="00B3399E">
        <w:rPr>
          <w:lang w:val="en-US"/>
        </w:rPr>
        <w:object w:dxaOrig="9401" w:dyaOrig="3297" w14:anchorId="18B187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0.05pt;height:165.75pt" o:ole="">
            <v:imagedata r:id="rId14" o:title=""/>
          </v:shape>
          <o:OLEObject Type="Embed" ProgID="Word.Document.12" ShapeID="_x0000_i1025" DrawAspect="Content" ObjectID="_1661157152" r:id="rId15">
            <o:FieldCodes>\s</o:FieldCodes>
          </o:OLEObject>
        </w:object>
      </w:r>
    </w:p>
    <w:p w14:paraId="57BE71A0" w14:textId="7AB806D4" w:rsidR="005751A9" w:rsidRPr="00CA6E09" w:rsidRDefault="005751A9" w:rsidP="000726D9">
      <w:pPr>
        <w:pStyle w:val="TF"/>
        <w:rPr>
          <w:lang w:val="en-US" w:eastAsia="zh-CN"/>
        </w:rPr>
      </w:pPr>
      <w:r w:rsidRPr="00B3399E">
        <w:rPr>
          <w:rFonts w:hint="eastAsia"/>
          <w:lang w:val="en-US" w:eastAsia="zh-CN"/>
        </w:rPr>
        <w:t>F</w:t>
      </w:r>
      <w:r w:rsidRPr="00B3399E">
        <w:rPr>
          <w:lang w:val="en-US" w:eastAsia="zh-CN"/>
        </w:rPr>
        <w:t xml:space="preserve">igure </w:t>
      </w:r>
      <w:r w:rsidR="00CD3418">
        <w:rPr>
          <w:lang w:val="en-US" w:eastAsia="zh-CN"/>
        </w:rPr>
        <w:t>4</w:t>
      </w:r>
      <w:r w:rsidRPr="00B3399E">
        <w:rPr>
          <w:lang w:val="en-US" w:eastAsia="zh-CN"/>
        </w:rPr>
        <w:t>-1: Architecture assumption for ATSSS_Ph2 support</w:t>
      </w:r>
    </w:p>
    <w:p w14:paraId="19F88A44" w14:textId="195D7988" w:rsidR="00A4271D" w:rsidRDefault="00A4271D" w:rsidP="00DA46F9">
      <w:pPr>
        <w:pStyle w:val="Heading2"/>
      </w:pPr>
      <w:bookmarkStart w:id="109" w:name="_Toc23519142"/>
      <w:bookmarkStart w:id="110" w:name="_Toc43336496"/>
      <w:bookmarkStart w:id="111" w:name="_Toc43708050"/>
      <w:bookmarkStart w:id="112" w:name="_Toc43708124"/>
      <w:bookmarkStart w:id="113" w:name="_Toc43708200"/>
      <w:bookmarkStart w:id="114" w:name="_Toc44670826"/>
      <w:bookmarkStart w:id="115" w:name="_Toc50380958"/>
      <w:bookmarkStart w:id="116" w:name="_Toc50533563"/>
      <w:bookmarkStart w:id="117" w:name="_Toc23517590"/>
      <w:r>
        <w:t>4.1</w:t>
      </w:r>
      <w:r>
        <w:tab/>
        <w:t>Architecture Assumptions</w:t>
      </w:r>
      <w:bookmarkEnd w:id="109"/>
      <w:bookmarkEnd w:id="110"/>
      <w:bookmarkEnd w:id="111"/>
      <w:bookmarkEnd w:id="112"/>
      <w:bookmarkEnd w:id="113"/>
      <w:bookmarkEnd w:id="114"/>
      <w:bookmarkEnd w:id="115"/>
      <w:bookmarkEnd w:id="116"/>
    </w:p>
    <w:p w14:paraId="320C040A" w14:textId="77777777" w:rsidR="00700928" w:rsidRPr="00700928" w:rsidRDefault="00700928" w:rsidP="00700928"/>
    <w:p w14:paraId="5E6DD764" w14:textId="4269825B" w:rsidR="004C40C8" w:rsidRDefault="00DA46F9" w:rsidP="00DA46F9">
      <w:pPr>
        <w:pStyle w:val="Heading2"/>
      </w:pPr>
      <w:bookmarkStart w:id="118" w:name="_Toc23519143"/>
      <w:bookmarkStart w:id="119" w:name="_Toc43336497"/>
      <w:bookmarkStart w:id="120" w:name="_Toc43708051"/>
      <w:bookmarkStart w:id="121" w:name="_Toc43708125"/>
      <w:bookmarkStart w:id="122" w:name="_Toc43708201"/>
      <w:bookmarkStart w:id="123" w:name="_Toc44670827"/>
      <w:bookmarkStart w:id="124" w:name="_Toc50380959"/>
      <w:bookmarkStart w:id="125" w:name="_Toc50533564"/>
      <w:r>
        <w:t>4.</w:t>
      </w:r>
      <w:r w:rsidR="00A4271D">
        <w:t>2</w:t>
      </w:r>
      <w:r>
        <w:tab/>
        <w:t>Architectural Requirements</w:t>
      </w:r>
      <w:bookmarkEnd w:id="117"/>
      <w:bookmarkEnd w:id="118"/>
      <w:bookmarkEnd w:id="119"/>
      <w:bookmarkEnd w:id="120"/>
      <w:bookmarkEnd w:id="121"/>
      <w:bookmarkEnd w:id="122"/>
      <w:bookmarkEnd w:id="123"/>
      <w:bookmarkEnd w:id="124"/>
      <w:bookmarkEnd w:id="125"/>
    </w:p>
    <w:p w14:paraId="089FD8C3" w14:textId="73FE356C" w:rsidR="00A4271D" w:rsidRPr="00A4271D" w:rsidRDefault="00A4271D" w:rsidP="00A4271D">
      <w:bookmarkStart w:id="126" w:name="_Toc21087537"/>
      <w:bookmarkStart w:id="127" w:name="_Toc23326070"/>
      <w:bookmarkStart w:id="128" w:name="_Toc23517591"/>
    </w:p>
    <w:p w14:paraId="5A4B10A4" w14:textId="26883BC4" w:rsidR="00D85DD5" w:rsidRPr="00E31168" w:rsidRDefault="0017712F" w:rsidP="004B4A61">
      <w:pPr>
        <w:pStyle w:val="Heading1"/>
      </w:pPr>
      <w:bookmarkStart w:id="129" w:name="_Toc23519144"/>
      <w:bookmarkStart w:id="130" w:name="_Toc43336498"/>
      <w:bookmarkStart w:id="131" w:name="_Toc43708052"/>
      <w:bookmarkStart w:id="132" w:name="_Toc43708126"/>
      <w:bookmarkStart w:id="133" w:name="_Toc43708202"/>
      <w:bookmarkStart w:id="134" w:name="_Toc44670828"/>
      <w:bookmarkStart w:id="135" w:name="_Toc50380960"/>
      <w:bookmarkStart w:id="136" w:name="_Toc50533565"/>
      <w:r w:rsidRPr="00E31168">
        <w:t>5</w:t>
      </w:r>
      <w:r w:rsidRPr="00E31168">
        <w:tab/>
      </w:r>
      <w:r w:rsidR="004B4A61" w:rsidRPr="00E31168">
        <w:t>Key Issues</w:t>
      </w:r>
      <w:bookmarkEnd w:id="126"/>
      <w:bookmarkEnd w:id="127"/>
      <w:bookmarkEnd w:id="128"/>
      <w:bookmarkEnd w:id="129"/>
      <w:bookmarkEnd w:id="130"/>
      <w:bookmarkEnd w:id="131"/>
      <w:bookmarkEnd w:id="132"/>
      <w:bookmarkEnd w:id="133"/>
      <w:bookmarkEnd w:id="134"/>
      <w:bookmarkEnd w:id="135"/>
      <w:bookmarkEnd w:id="136"/>
    </w:p>
    <w:p w14:paraId="417644F9" w14:textId="4A423505" w:rsidR="00DA46F9" w:rsidRPr="000726D9" w:rsidRDefault="00DA46F9" w:rsidP="00DA46F9">
      <w:pPr>
        <w:pStyle w:val="EditorsNote"/>
      </w:pPr>
      <w:bookmarkStart w:id="137" w:name="_Toc16839376"/>
      <w:bookmarkStart w:id="138" w:name="_Toc21087538"/>
      <w:bookmarkStart w:id="139" w:name="_Toc23326071"/>
      <w:r w:rsidRPr="000726D9">
        <w:t>Editor</w:t>
      </w:r>
      <w:r w:rsidR="000726D9" w:rsidRPr="000726D9">
        <w:t>'</w:t>
      </w:r>
      <w:r w:rsidRPr="000726D9">
        <w:t>s note:</w:t>
      </w:r>
      <w:r w:rsidRPr="000726D9">
        <w:tab/>
        <w:t>This clause will describe the key issues for the enhancement of Network Slicing.</w:t>
      </w:r>
    </w:p>
    <w:p w14:paraId="3F29347B" w14:textId="45319051" w:rsidR="00D307FC" w:rsidRDefault="00D307FC" w:rsidP="00D307FC">
      <w:pPr>
        <w:pStyle w:val="Heading2"/>
      </w:pPr>
      <w:bookmarkStart w:id="140" w:name="_Toc43336499"/>
      <w:bookmarkStart w:id="141" w:name="_Toc43708053"/>
      <w:bookmarkStart w:id="142" w:name="_Toc43708127"/>
      <w:bookmarkStart w:id="143" w:name="_Toc43708203"/>
      <w:bookmarkStart w:id="144" w:name="_Toc44670829"/>
      <w:bookmarkStart w:id="145" w:name="_Toc50380961"/>
      <w:bookmarkStart w:id="146" w:name="_Toc50533566"/>
      <w:bookmarkStart w:id="147" w:name="_Toc23517592"/>
      <w:bookmarkStart w:id="148" w:name="_Toc23519151"/>
      <w:r>
        <w:t>5.</w:t>
      </w:r>
      <w:r>
        <w:rPr>
          <w:lang w:eastAsia="ko-KR"/>
        </w:rPr>
        <w:t>1</w:t>
      </w:r>
      <w:r>
        <w:tab/>
      </w:r>
      <w:r>
        <w:rPr>
          <w:lang w:eastAsia="ko-KR"/>
        </w:rPr>
        <w:t xml:space="preserve">Key issue #1: </w:t>
      </w:r>
      <w:r>
        <w:t>Additional Steering</w:t>
      </w:r>
      <w:r w:rsidR="002E3C54">
        <w:t xml:space="preserve"> Modes</w:t>
      </w:r>
      <w:bookmarkEnd w:id="140"/>
      <w:bookmarkEnd w:id="141"/>
      <w:bookmarkEnd w:id="142"/>
      <w:bookmarkEnd w:id="143"/>
      <w:bookmarkEnd w:id="144"/>
      <w:bookmarkEnd w:id="145"/>
      <w:bookmarkEnd w:id="146"/>
    </w:p>
    <w:p w14:paraId="2ACF19B8" w14:textId="55B8D113" w:rsidR="00D307FC" w:rsidRDefault="00D307FC" w:rsidP="00D307FC">
      <w:pPr>
        <w:pStyle w:val="Heading3"/>
      </w:pPr>
      <w:bookmarkStart w:id="149" w:name="_Toc532920538"/>
      <w:bookmarkStart w:id="150" w:name="_Toc43336500"/>
      <w:bookmarkStart w:id="151" w:name="_Toc43708054"/>
      <w:bookmarkStart w:id="152" w:name="_Toc43708128"/>
      <w:bookmarkStart w:id="153" w:name="_Toc43708204"/>
      <w:bookmarkStart w:id="154" w:name="_Toc44670830"/>
      <w:bookmarkStart w:id="155" w:name="_Toc50380962"/>
      <w:bookmarkStart w:id="156" w:name="_Toc50533567"/>
      <w:r>
        <w:t>5.1.1</w:t>
      </w:r>
      <w:r>
        <w:tab/>
        <w:t>Description</w:t>
      </w:r>
      <w:bookmarkEnd w:id="149"/>
      <w:bookmarkEnd w:id="150"/>
      <w:bookmarkEnd w:id="151"/>
      <w:bookmarkEnd w:id="152"/>
      <w:bookmarkEnd w:id="153"/>
      <w:bookmarkEnd w:id="154"/>
      <w:bookmarkEnd w:id="155"/>
      <w:bookmarkEnd w:id="156"/>
    </w:p>
    <w:p w14:paraId="08208B14" w14:textId="197A41CE" w:rsidR="000726D9" w:rsidRDefault="000726D9" w:rsidP="000726D9">
      <w:r>
        <w:t>This key issue aims to study whether and how to support additional steering</w:t>
      </w:r>
      <w:r w:rsidR="002E3C54">
        <w:t xml:space="preserve"> mode</w:t>
      </w:r>
      <w:r>
        <w:t>(s).</w:t>
      </w:r>
    </w:p>
    <w:p w14:paraId="2E6686D0" w14:textId="77777777" w:rsidR="000726D9" w:rsidRDefault="000726D9" w:rsidP="000726D9">
      <w:r>
        <w:t>The key issue will study:</w:t>
      </w:r>
    </w:p>
    <w:p w14:paraId="2F8102D2" w14:textId="77777777" w:rsidR="002E3C54" w:rsidRDefault="002E3C54" w:rsidP="003E7D0F">
      <w:pPr>
        <w:pStyle w:val="B1"/>
      </w:pPr>
      <w:r>
        <w:t>-</w:t>
      </w:r>
      <w:r>
        <w:tab/>
        <w:t>identify gaps with steering modes supported in Rel-16;</w:t>
      </w:r>
    </w:p>
    <w:p w14:paraId="151C76AF" w14:textId="6A7B9E5D" w:rsidR="002E3C54" w:rsidRDefault="002E3C54" w:rsidP="003E7D0F">
      <w:pPr>
        <w:pStyle w:val="B1"/>
      </w:pPr>
      <w:r>
        <w:lastRenderedPageBreak/>
        <w:t>-</w:t>
      </w:r>
      <w:r>
        <w:tab/>
        <w:t>identify whether and how new steering mode(s) can improve the network service delivered to UE and 5G RG, and determine if additional steering mode(s) can be defined for ATSSS_Ph2:</w:t>
      </w:r>
    </w:p>
    <w:p w14:paraId="093FBCF7" w14:textId="1906CBC4" w:rsidR="002E3C54" w:rsidRDefault="002E3C54" w:rsidP="003E7D0F">
      <w:pPr>
        <w:pStyle w:val="B2"/>
      </w:pPr>
      <w:r>
        <w:t>-</w:t>
      </w:r>
      <w:r>
        <w:tab/>
        <w:t>whether and how to negotiate the support of additional steering mode(s) between the UE and the network and potentially between NF (e.g. between SMF and UPF);</w:t>
      </w:r>
    </w:p>
    <w:p w14:paraId="6FE0340C" w14:textId="7907C6B1" w:rsidR="002E3C54" w:rsidRDefault="002E3C54" w:rsidP="003E7D0F">
      <w:pPr>
        <w:pStyle w:val="B2"/>
      </w:pPr>
      <w:r>
        <w:t>-</w:t>
      </w:r>
      <w:r>
        <w:tab/>
        <w:t>whether and how to enhance PCC rules, ATSSS rules and N4 rules to support these additional steering mode(s);</w:t>
      </w:r>
    </w:p>
    <w:p w14:paraId="38EB2F4D" w14:textId="56A866DE" w:rsidR="002E3C54" w:rsidRDefault="002E3C54" w:rsidP="003E7D0F">
      <w:pPr>
        <w:pStyle w:val="B2"/>
      </w:pPr>
      <w:r>
        <w:t>-</w:t>
      </w:r>
      <w:r>
        <w:tab/>
        <w:t>whether and how to enhance PMF to support these additional steering mode(s), and what the impact to the UE and the network would be.</w:t>
      </w:r>
    </w:p>
    <w:p w14:paraId="65FE3328" w14:textId="3B7B8331" w:rsidR="00772C24" w:rsidRPr="004B7906" w:rsidRDefault="00772C24" w:rsidP="00772C24">
      <w:pPr>
        <w:pStyle w:val="Heading2"/>
      </w:pPr>
      <w:bookmarkStart w:id="157" w:name="_Toc43336501"/>
      <w:bookmarkStart w:id="158" w:name="_Toc43708055"/>
      <w:bookmarkStart w:id="159" w:name="_Toc43708129"/>
      <w:bookmarkStart w:id="160" w:name="_Toc43708205"/>
      <w:bookmarkStart w:id="161" w:name="_Toc44670831"/>
      <w:bookmarkStart w:id="162" w:name="_Toc50380963"/>
      <w:bookmarkStart w:id="163" w:name="_Toc50533568"/>
      <w:r w:rsidRPr="004B7906">
        <w:t>5.</w:t>
      </w:r>
      <w:r>
        <w:rPr>
          <w:lang w:eastAsia="ko-KR"/>
        </w:rPr>
        <w:t>2</w:t>
      </w:r>
      <w:r w:rsidRPr="004B7906">
        <w:tab/>
      </w:r>
      <w:r w:rsidRPr="004B7906">
        <w:rPr>
          <w:lang w:eastAsia="ko-KR"/>
        </w:rPr>
        <w:t>Key issue #</w:t>
      </w:r>
      <w:r>
        <w:rPr>
          <w:lang w:eastAsia="ko-KR"/>
        </w:rPr>
        <w:t>2</w:t>
      </w:r>
      <w:r w:rsidRPr="004B7906">
        <w:rPr>
          <w:lang w:eastAsia="ko-KR"/>
        </w:rPr>
        <w:t xml:space="preserve">: </w:t>
      </w:r>
      <w:r w:rsidRPr="004B7906">
        <w:t>Additional Steering Functionalities</w:t>
      </w:r>
      <w:bookmarkEnd w:id="157"/>
      <w:bookmarkEnd w:id="158"/>
      <w:bookmarkEnd w:id="159"/>
      <w:bookmarkEnd w:id="160"/>
      <w:bookmarkEnd w:id="161"/>
      <w:bookmarkEnd w:id="162"/>
      <w:bookmarkEnd w:id="163"/>
    </w:p>
    <w:p w14:paraId="63FD60A4" w14:textId="75624638" w:rsidR="00772C24" w:rsidRDefault="00772C24" w:rsidP="00772C24">
      <w:pPr>
        <w:pStyle w:val="Heading3"/>
      </w:pPr>
      <w:bookmarkStart w:id="164" w:name="_Toc43336502"/>
      <w:bookmarkStart w:id="165" w:name="_Toc43708056"/>
      <w:bookmarkStart w:id="166" w:name="_Toc43708130"/>
      <w:bookmarkStart w:id="167" w:name="_Toc43708206"/>
      <w:bookmarkStart w:id="168" w:name="_Toc44670832"/>
      <w:bookmarkStart w:id="169" w:name="_Toc50380964"/>
      <w:bookmarkStart w:id="170" w:name="_Toc50533569"/>
      <w:r w:rsidRPr="004B7906">
        <w:t>5.</w:t>
      </w:r>
      <w:r>
        <w:t>2</w:t>
      </w:r>
      <w:r w:rsidRPr="004B7906">
        <w:t>.1</w:t>
      </w:r>
      <w:r w:rsidRPr="004B7906">
        <w:tab/>
        <w:t>Description</w:t>
      </w:r>
      <w:bookmarkEnd w:id="164"/>
      <w:bookmarkEnd w:id="165"/>
      <w:bookmarkEnd w:id="166"/>
      <w:bookmarkEnd w:id="167"/>
      <w:bookmarkEnd w:id="168"/>
      <w:bookmarkEnd w:id="169"/>
      <w:bookmarkEnd w:id="170"/>
    </w:p>
    <w:p w14:paraId="5589F8A5" w14:textId="77777777" w:rsidR="000726D9" w:rsidRDefault="000726D9" w:rsidP="000726D9">
      <w:r>
        <w:t>This key issue aims to study whether and how to support additional steering functionality(ies).</w:t>
      </w:r>
    </w:p>
    <w:p w14:paraId="73584DD6" w14:textId="77777777" w:rsidR="000726D9" w:rsidRDefault="000726D9" w:rsidP="000726D9">
      <w:r>
        <w:t>Traffic splitting for Ethernet and UDP based traffic is not fully supported in Rel-16: for example, traffic within an UDP/IP flow may not be split across multiple accesses without introducing out of order packet delivery.</w:t>
      </w:r>
    </w:p>
    <w:p w14:paraId="5F4F3724" w14:textId="16A9C08C" w:rsidR="000726D9" w:rsidRDefault="000726D9" w:rsidP="000726D9">
      <w:pPr>
        <w:pStyle w:val="NO"/>
      </w:pPr>
      <w:r>
        <w:t>NOTE:</w:t>
      </w:r>
      <w:r>
        <w:tab/>
        <w:t>IETF is actively defining QUIC</w:t>
      </w:r>
      <w:r w:rsidR="0089280A">
        <w:t> [6]</w:t>
      </w:r>
      <w:r>
        <w:t xml:space="preserve"> with the target to have the core protocol sent to IESG in July 2020 and planning for a Multipath extension document sent to IESG by end of 2021.</w:t>
      </w:r>
    </w:p>
    <w:p w14:paraId="6EB34A05" w14:textId="77777777" w:rsidR="000726D9" w:rsidRDefault="000726D9" w:rsidP="000726D9">
      <w:r>
        <w:t>The key issue will study:</w:t>
      </w:r>
    </w:p>
    <w:p w14:paraId="7589674A" w14:textId="77777777" w:rsidR="000726D9" w:rsidRDefault="000726D9" w:rsidP="000726D9">
      <w:pPr>
        <w:pStyle w:val="B1"/>
      </w:pPr>
      <w:r>
        <w:t>-</w:t>
      </w:r>
      <w:r>
        <w:tab/>
        <w:t>whether additional steering functionality(ies) can be defined for ATSSS_Ph2, and if defined study:</w:t>
      </w:r>
    </w:p>
    <w:p w14:paraId="19A5D20D" w14:textId="77777777" w:rsidR="000726D9" w:rsidRDefault="000726D9" w:rsidP="000726D9">
      <w:pPr>
        <w:pStyle w:val="B1"/>
      </w:pPr>
      <w:r>
        <w:t>-</w:t>
      </w:r>
      <w:r>
        <w:tab/>
        <w:t>use cases of traffic splitting for Ethernet and UDP;</w:t>
      </w:r>
    </w:p>
    <w:p w14:paraId="5BD328D7" w14:textId="77777777" w:rsidR="000726D9" w:rsidRDefault="000726D9" w:rsidP="000726D9">
      <w:pPr>
        <w:pStyle w:val="B1"/>
      </w:pPr>
      <w:r>
        <w:t>-</w:t>
      </w:r>
      <w:r>
        <w:tab/>
        <w:t>the impact on user plane performance of additional steering functionality(ies);</w:t>
      </w:r>
    </w:p>
    <w:p w14:paraId="6562E618" w14:textId="77777777" w:rsidR="000726D9" w:rsidRDefault="000726D9" w:rsidP="000726D9">
      <w:pPr>
        <w:pStyle w:val="B1"/>
      </w:pPr>
      <w:r>
        <w:t>-</w:t>
      </w:r>
      <w:r>
        <w:tab/>
        <w:t>how to negotiate the support of additional steering functionality(ies) between the UE and the network and potentially between NF(s) (e.g. between SMF and UPF);</w:t>
      </w:r>
    </w:p>
    <w:p w14:paraId="1D98504A" w14:textId="77777777" w:rsidR="000726D9" w:rsidRDefault="000726D9" w:rsidP="000726D9">
      <w:pPr>
        <w:pStyle w:val="B1"/>
      </w:pPr>
      <w:r>
        <w:t>-</w:t>
      </w:r>
      <w:r>
        <w:tab/>
        <w:t>how it(they) co-exist with MPTCP and ATSSS-LL from Rel-16;</w:t>
      </w:r>
    </w:p>
    <w:p w14:paraId="23A435A6" w14:textId="77777777" w:rsidR="000726D9" w:rsidRDefault="000726D9" w:rsidP="000726D9">
      <w:pPr>
        <w:pStyle w:val="B1"/>
      </w:pPr>
      <w:r>
        <w:t>-</w:t>
      </w:r>
      <w:r>
        <w:tab/>
        <w:t>whether and how to enhance PCC rules, ATSSS rules and N4 rules to support these additional steering functionality(ies);</w:t>
      </w:r>
    </w:p>
    <w:p w14:paraId="501BD286" w14:textId="77777777" w:rsidR="000726D9" w:rsidRDefault="000726D9" w:rsidP="000726D9">
      <w:pPr>
        <w:pStyle w:val="B1"/>
      </w:pPr>
      <w:r>
        <w:t>-</w:t>
      </w:r>
      <w:r>
        <w:tab/>
        <w:t>what type of traffic these new steering functionality(ies) address, e.g.</w:t>
      </w:r>
    </w:p>
    <w:p w14:paraId="76B1DEF8" w14:textId="77777777" w:rsidR="000726D9" w:rsidRDefault="000726D9" w:rsidP="000726D9">
      <w:pPr>
        <w:pStyle w:val="B1"/>
      </w:pPr>
      <w:r>
        <w:t>-</w:t>
      </w:r>
      <w:r>
        <w:tab/>
        <w:t>PDU Session type,</w:t>
      </w:r>
    </w:p>
    <w:p w14:paraId="11E45354" w14:textId="77777777" w:rsidR="000726D9" w:rsidRDefault="000726D9" w:rsidP="000726D9">
      <w:pPr>
        <w:pStyle w:val="B1"/>
      </w:pPr>
      <w:r>
        <w:t>-</w:t>
      </w:r>
      <w:r>
        <w:tab/>
        <w:t>Ethernet / UDP,</w:t>
      </w:r>
    </w:p>
    <w:p w14:paraId="2FF1652C" w14:textId="77777777" w:rsidR="000726D9" w:rsidRDefault="000726D9" w:rsidP="000726D9">
      <w:pPr>
        <w:pStyle w:val="B1"/>
      </w:pPr>
      <w:r>
        <w:t>-</w:t>
      </w:r>
      <w:r>
        <w:tab/>
        <w:t>whether and how to support latency sensitive and real time traffic,</w:t>
      </w:r>
    </w:p>
    <w:p w14:paraId="0997BBC9" w14:textId="77777777" w:rsidR="000726D9" w:rsidRDefault="000726D9" w:rsidP="000726D9">
      <w:pPr>
        <w:pStyle w:val="B1"/>
      </w:pPr>
      <w:r>
        <w:t>-</w:t>
      </w:r>
      <w:r>
        <w:tab/>
        <w:t>etc.</w:t>
      </w:r>
    </w:p>
    <w:p w14:paraId="69DC7658" w14:textId="77777777" w:rsidR="000726D9" w:rsidRDefault="000726D9" w:rsidP="000726D9">
      <w:pPr>
        <w:pStyle w:val="B1"/>
      </w:pPr>
      <w:r>
        <w:t>-</w:t>
      </w:r>
      <w:r>
        <w:tab/>
        <w:t>UE impacts in order to support additional steering functionality(ies).</w:t>
      </w:r>
    </w:p>
    <w:p w14:paraId="68DA89FF" w14:textId="66E5398F" w:rsidR="000726D9" w:rsidRDefault="000726D9" w:rsidP="000726D9">
      <w:r>
        <w:t>If steering functionality(ies) defined require(s) new protocol(s) between the UE and the 5GC, the work will (as per study item scope) focus only on the usage of QUIC</w:t>
      </w:r>
      <w:r w:rsidR="0089280A">
        <w:t> [6]</w:t>
      </w:r>
      <w:r>
        <w:t xml:space="preserve"> protocol and its extensions from IETF, considering the following:</w:t>
      </w:r>
    </w:p>
    <w:p w14:paraId="0B7BC987" w14:textId="33DB61FE" w:rsidR="000726D9" w:rsidRDefault="000726D9" w:rsidP="000726D9">
      <w:pPr>
        <w:pStyle w:val="B1"/>
      </w:pPr>
      <w:r>
        <w:t>-</w:t>
      </w:r>
      <w:r>
        <w:tab/>
        <w:t>security aspects, e.g. related with QUIC</w:t>
      </w:r>
      <w:r w:rsidR="0089280A">
        <w:t> [6]</w:t>
      </w:r>
      <w:r>
        <w:t xml:space="preserve"> currently mandating usage of TLS 3.0 for key exchange, authentication, and negotiation of security and performance parameters, will be studied in conjunction with SA WG3;</w:t>
      </w:r>
    </w:p>
    <w:p w14:paraId="36F892E3" w14:textId="77777777" w:rsidR="000726D9" w:rsidRDefault="000726D9" w:rsidP="000726D9">
      <w:pPr>
        <w:pStyle w:val="B1"/>
      </w:pPr>
      <w:r>
        <w:t>-</w:t>
      </w:r>
      <w:r>
        <w:tab/>
        <w:t>work on this key issue may trigger additional liaison exchanges with IETF.</w:t>
      </w:r>
    </w:p>
    <w:p w14:paraId="10386905" w14:textId="72C8BB29" w:rsidR="0004705A" w:rsidRPr="0064549B" w:rsidRDefault="0004705A" w:rsidP="0004705A">
      <w:pPr>
        <w:pStyle w:val="Heading2"/>
      </w:pPr>
      <w:bookmarkStart w:id="171" w:name="_Toc524147942"/>
      <w:bookmarkStart w:id="172" w:name="_Toc43336503"/>
      <w:bookmarkStart w:id="173" w:name="_Toc43708057"/>
      <w:bookmarkStart w:id="174" w:name="_Toc43708131"/>
      <w:bookmarkStart w:id="175" w:name="_Toc43708207"/>
      <w:bookmarkStart w:id="176" w:name="_Toc44670833"/>
      <w:bookmarkStart w:id="177" w:name="_Toc50380965"/>
      <w:bookmarkStart w:id="178" w:name="_Toc50533570"/>
      <w:r>
        <w:rPr>
          <w:lang w:eastAsia="ko-KR"/>
        </w:rPr>
        <w:lastRenderedPageBreak/>
        <w:t>5</w:t>
      </w:r>
      <w:r w:rsidRPr="0064549B">
        <w:t>.</w:t>
      </w:r>
      <w:r>
        <w:t>3</w:t>
      </w:r>
      <w:r w:rsidRPr="0064549B">
        <w:tab/>
      </w:r>
      <w:r w:rsidRPr="0064549B">
        <w:rPr>
          <w:lang w:eastAsia="ko-KR"/>
        </w:rPr>
        <w:t>Key Issue #</w:t>
      </w:r>
      <w:r>
        <w:rPr>
          <w:lang w:eastAsia="ko-KR"/>
        </w:rPr>
        <w:t>3</w:t>
      </w:r>
      <w:r w:rsidRPr="0064549B">
        <w:rPr>
          <w:lang w:eastAsia="ko-KR"/>
        </w:rPr>
        <w:t xml:space="preserve">: </w:t>
      </w:r>
      <w:bookmarkEnd w:id="171"/>
      <w:r w:rsidRPr="0064549B">
        <w:t>Supporting MA PDU with 3GPP access leg over EPC and Non-3GPP access leg over 5GC</w:t>
      </w:r>
      <w:bookmarkEnd w:id="172"/>
      <w:bookmarkEnd w:id="173"/>
      <w:bookmarkEnd w:id="174"/>
      <w:bookmarkEnd w:id="175"/>
      <w:bookmarkEnd w:id="176"/>
      <w:bookmarkEnd w:id="177"/>
      <w:bookmarkEnd w:id="178"/>
    </w:p>
    <w:p w14:paraId="5F21A661" w14:textId="48CD148A" w:rsidR="0004705A" w:rsidRDefault="0004705A" w:rsidP="0004705A">
      <w:pPr>
        <w:pStyle w:val="Heading3"/>
      </w:pPr>
      <w:bookmarkStart w:id="179" w:name="_Toc524147946"/>
      <w:bookmarkStart w:id="180" w:name="_Toc43336504"/>
      <w:bookmarkStart w:id="181" w:name="_Toc43708058"/>
      <w:bookmarkStart w:id="182" w:name="_Toc43708132"/>
      <w:bookmarkStart w:id="183" w:name="_Toc43708208"/>
      <w:bookmarkStart w:id="184" w:name="_Toc44670834"/>
      <w:bookmarkStart w:id="185" w:name="_Toc50380966"/>
      <w:bookmarkStart w:id="186" w:name="_Toc50533571"/>
      <w:r w:rsidRPr="0064549B">
        <w:t>5.</w:t>
      </w:r>
      <w:r>
        <w:t>3</w:t>
      </w:r>
      <w:r w:rsidRPr="0064549B">
        <w:t>.1</w:t>
      </w:r>
      <w:r w:rsidRPr="0064549B">
        <w:tab/>
        <w:t>Description</w:t>
      </w:r>
      <w:bookmarkEnd w:id="179"/>
      <w:bookmarkEnd w:id="180"/>
      <w:bookmarkEnd w:id="181"/>
      <w:bookmarkEnd w:id="182"/>
      <w:bookmarkEnd w:id="183"/>
      <w:bookmarkEnd w:id="184"/>
      <w:bookmarkEnd w:id="185"/>
      <w:bookmarkEnd w:id="186"/>
    </w:p>
    <w:p w14:paraId="5A22206B" w14:textId="09D73375" w:rsidR="000726D9" w:rsidRDefault="000726D9" w:rsidP="000726D9">
      <w:r>
        <w:t xml:space="preserve">This feature is already supported for 5G RG (as defined in </w:t>
      </w:r>
      <w:r w:rsidR="00F5104F">
        <w:t>TS 23.316 [</w:t>
      </w:r>
      <w:r>
        <w:t>12] clause 4.12.3) and the Key Issue is to extend the support to U</w:t>
      </w:r>
      <w:r w:rsidR="002E3C54">
        <w:t>E</w:t>
      </w:r>
      <w:r>
        <w:t>s in general.</w:t>
      </w:r>
    </w:p>
    <w:p w14:paraId="762553E6" w14:textId="77777777" w:rsidR="000726D9" w:rsidRDefault="000726D9" w:rsidP="000726D9">
      <w:r>
        <w:t>This Key Issue addresses how to support a MA PDU session with its 3GPP access leg over EPC and its non-3GPP access leg over 5GC, including the following aspects:</w:t>
      </w:r>
    </w:p>
    <w:p w14:paraId="4234D1DA" w14:textId="77777777" w:rsidR="000726D9" w:rsidRDefault="000726D9" w:rsidP="000726D9">
      <w:pPr>
        <w:pStyle w:val="B1"/>
      </w:pPr>
      <w:r>
        <w:t>1.</w:t>
      </w:r>
      <w:r>
        <w:tab/>
        <w:t>How to establish a MA PDU session with its 3GPP access leg over EPC and its non-3GPP access leg over 5GC?</w:t>
      </w:r>
    </w:p>
    <w:p w14:paraId="3523B2E0" w14:textId="77777777" w:rsidR="000726D9" w:rsidRDefault="000726D9" w:rsidP="000726D9">
      <w:pPr>
        <w:pStyle w:val="B1"/>
      </w:pPr>
      <w:r>
        <w:t>2.</w:t>
      </w:r>
      <w:r>
        <w:tab/>
        <w:t>How to replace the 3GPP access leg of a MA PDU session (i.e. both access legs over 5GC) with a 3GPP access leg over EPC, or vice-versa?</w:t>
      </w:r>
    </w:p>
    <w:p w14:paraId="3E9E23AA" w14:textId="77777777" w:rsidR="000726D9" w:rsidRDefault="000726D9" w:rsidP="000726D9">
      <w:pPr>
        <w:pStyle w:val="B1"/>
      </w:pPr>
      <w:r>
        <w:t>3.</w:t>
      </w:r>
      <w:r>
        <w:tab/>
        <w:t>Whether and how to enhance NAS signalling including ATSSS rules, PCC rules, and/or N4 rules to support traffic steering over both EPC and 5GC?</w:t>
      </w:r>
    </w:p>
    <w:p w14:paraId="3F25165C" w14:textId="77777777" w:rsidR="000726D9" w:rsidRDefault="000726D9" w:rsidP="000726D9">
      <w:pPr>
        <w:pStyle w:val="B1"/>
      </w:pPr>
      <w:r>
        <w:t>4.</w:t>
      </w:r>
      <w:r>
        <w:tab/>
        <w:t>Identify gaps (if any) of the existing Rel-16 ATSSS interworking support for 5G-RG to support UEs in general. Additional solutions are not precluded but re-use of the Rel-16 solution is preferred assuming it meets the requirements.</w:t>
      </w:r>
    </w:p>
    <w:p w14:paraId="23F79839" w14:textId="77777777" w:rsidR="000726D9" w:rsidRDefault="000726D9" w:rsidP="000726D9">
      <w:pPr>
        <w:pStyle w:val="NO"/>
      </w:pPr>
      <w:r>
        <w:t>NOTE:</w:t>
      </w:r>
      <w:r>
        <w:tab/>
        <w:t>MA PDU session with its non-3GPP access leg over EPC is not in the scope of FS_ATSSS_Ph2.</w:t>
      </w:r>
    </w:p>
    <w:p w14:paraId="0D71EEA6" w14:textId="73C1EC7E" w:rsidR="000726D9" w:rsidRDefault="000726D9" w:rsidP="000726D9">
      <w:r>
        <w:t>Impacts to Rel-16.MME and SGW shall be minimized.</w:t>
      </w:r>
    </w:p>
    <w:p w14:paraId="719AA40B" w14:textId="4046C7AB" w:rsidR="00893EE4" w:rsidRDefault="00893EE4" w:rsidP="00551FB5">
      <w:pPr>
        <w:pStyle w:val="NO"/>
      </w:pPr>
      <w:r>
        <w:t>NOTE 1:</w:t>
      </w:r>
      <w:r w:rsidR="00017DCA">
        <w:tab/>
      </w:r>
      <w:r>
        <w:t xml:space="preserve">Whether any new steering functionality and steering modes defined as part of the Rel-17 ATSSS work can be applied also when the MA PDU Session has user-plane resources in 3GPP access in EPC and non-3GPP access in 5GC is FFS and needs further evaluation when the study evaluation/conclusion is taking place. This evaluation should apply to any solution to </w:t>
      </w:r>
      <w:r w:rsidRPr="0064549B">
        <w:rPr>
          <w:lang w:eastAsia="ko-KR"/>
        </w:rPr>
        <w:t>Key Issue #</w:t>
      </w:r>
      <w:r>
        <w:rPr>
          <w:lang w:eastAsia="ko-KR"/>
        </w:rPr>
        <w:t>3.</w:t>
      </w:r>
    </w:p>
    <w:p w14:paraId="4F58D993" w14:textId="2B263E83" w:rsidR="008F2002" w:rsidRPr="00E31168" w:rsidRDefault="008F2002" w:rsidP="008F2002">
      <w:pPr>
        <w:pStyle w:val="Heading2"/>
      </w:pPr>
      <w:bookmarkStart w:id="187" w:name="_Toc43336505"/>
      <w:bookmarkStart w:id="188" w:name="_Toc43708059"/>
      <w:bookmarkStart w:id="189" w:name="_Toc43708133"/>
      <w:bookmarkStart w:id="190" w:name="_Toc43708209"/>
      <w:bookmarkStart w:id="191" w:name="_Toc44670835"/>
      <w:bookmarkStart w:id="192" w:name="_Toc50380967"/>
      <w:bookmarkStart w:id="193" w:name="_Toc50533572"/>
      <w:r w:rsidRPr="00E31168">
        <w:t>5.X</w:t>
      </w:r>
      <w:r w:rsidRPr="00E31168">
        <w:tab/>
        <w:t>Key Issue #&lt;X&gt;: &lt;Key Issue Title&gt;</w:t>
      </w:r>
      <w:bookmarkEnd w:id="137"/>
      <w:bookmarkEnd w:id="138"/>
      <w:bookmarkEnd w:id="139"/>
      <w:bookmarkEnd w:id="147"/>
      <w:bookmarkEnd w:id="148"/>
      <w:bookmarkEnd w:id="187"/>
      <w:bookmarkEnd w:id="188"/>
      <w:bookmarkEnd w:id="189"/>
      <w:bookmarkEnd w:id="190"/>
      <w:bookmarkEnd w:id="191"/>
      <w:bookmarkEnd w:id="192"/>
      <w:bookmarkEnd w:id="193"/>
    </w:p>
    <w:p w14:paraId="1E9FC4EE" w14:textId="549D0310" w:rsidR="008F2002" w:rsidRPr="00E31168" w:rsidRDefault="008F2002" w:rsidP="008F2002">
      <w:pPr>
        <w:pStyle w:val="Heading3"/>
        <w:rPr>
          <w:lang w:eastAsia="ko-KR"/>
        </w:rPr>
      </w:pPr>
      <w:bookmarkStart w:id="194" w:name="_Toc500949092"/>
      <w:bookmarkStart w:id="195" w:name="_Toc16839377"/>
      <w:bookmarkStart w:id="196" w:name="_Toc21087539"/>
      <w:bookmarkStart w:id="197" w:name="_Toc23326072"/>
      <w:bookmarkStart w:id="198" w:name="_Toc23517593"/>
      <w:bookmarkStart w:id="199" w:name="_Toc23519152"/>
      <w:bookmarkStart w:id="200" w:name="_Toc43336506"/>
      <w:bookmarkStart w:id="201" w:name="_Toc43708060"/>
      <w:bookmarkStart w:id="202" w:name="_Toc43708134"/>
      <w:bookmarkStart w:id="203" w:name="_Toc43708210"/>
      <w:bookmarkStart w:id="204" w:name="_Toc44670836"/>
      <w:bookmarkStart w:id="205" w:name="_Toc50380968"/>
      <w:bookmarkStart w:id="206" w:name="_Toc50533573"/>
      <w:bookmarkStart w:id="207" w:name="_Hlk500943653"/>
      <w:r w:rsidRPr="00E31168">
        <w:rPr>
          <w:lang w:eastAsia="ko-KR"/>
        </w:rPr>
        <w:t>5.X.1</w:t>
      </w:r>
      <w:r w:rsidRPr="00E31168">
        <w:rPr>
          <w:lang w:eastAsia="ko-KR"/>
        </w:rPr>
        <w:tab/>
        <w:t>Description</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67D73B11" w14:textId="77777777" w:rsidR="00E31168" w:rsidRPr="00E31168" w:rsidRDefault="00E31168" w:rsidP="00017DCA">
      <w:bookmarkStart w:id="208" w:name="_Toc16839381"/>
      <w:bookmarkStart w:id="209" w:name="_Toc21087540"/>
      <w:bookmarkEnd w:id="207"/>
    </w:p>
    <w:p w14:paraId="3F5AA470" w14:textId="77777777" w:rsidR="008F2002" w:rsidRPr="00E31168" w:rsidRDefault="008F2002" w:rsidP="008F2002">
      <w:pPr>
        <w:pStyle w:val="Heading1"/>
      </w:pPr>
      <w:bookmarkStart w:id="210" w:name="_Toc23326073"/>
      <w:bookmarkStart w:id="211" w:name="_Toc23517594"/>
      <w:bookmarkStart w:id="212" w:name="_Toc23519153"/>
      <w:bookmarkStart w:id="213" w:name="_Toc43336507"/>
      <w:bookmarkStart w:id="214" w:name="_Toc43708061"/>
      <w:bookmarkStart w:id="215" w:name="_Toc43708135"/>
      <w:bookmarkStart w:id="216" w:name="_Toc43708211"/>
      <w:bookmarkStart w:id="217" w:name="_Toc44670837"/>
      <w:bookmarkStart w:id="218" w:name="_Toc50380969"/>
      <w:bookmarkStart w:id="219" w:name="_Toc50533574"/>
      <w:r w:rsidRPr="00E31168">
        <w:lastRenderedPageBreak/>
        <w:t>6</w:t>
      </w:r>
      <w:r w:rsidRPr="00E31168">
        <w:tab/>
        <w:t>Solutions</w:t>
      </w:r>
      <w:bookmarkEnd w:id="208"/>
      <w:bookmarkEnd w:id="209"/>
      <w:bookmarkEnd w:id="210"/>
      <w:bookmarkEnd w:id="211"/>
      <w:bookmarkEnd w:id="212"/>
      <w:bookmarkEnd w:id="213"/>
      <w:bookmarkEnd w:id="214"/>
      <w:bookmarkEnd w:id="215"/>
      <w:bookmarkEnd w:id="216"/>
      <w:bookmarkEnd w:id="217"/>
      <w:bookmarkEnd w:id="218"/>
      <w:bookmarkEnd w:id="219"/>
    </w:p>
    <w:p w14:paraId="28192675" w14:textId="67B86AC6" w:rsidR="00BD6461" w:rsidRPr="00E31168" w:rsidRDefault="00BD6461" w:rsidP="008F2002">
      <w:pPr>
        <w:pStyle w:val="Heading2"/>
      </w:pPr>
      <w:bookmarkStart w:id="220" w:name="_Toc23326074"/>
      <w:bookmarkStart w:id="221" w:name="_Toc23517595"/>
      <w:bookmarkStart w:id="222" w:name="_Toc23519154"/>
      <w:bookmarkStart w:id="223" w:name="_Toc43336508"/>
      <w:bookmarkStart w:id="224" w:name="_Toc43708062"/>
      <w:bookmarkStart w:id="225" w:name="_Toc43708136"/>
      <w:bookmarkStart w:id="226" w:name="_Toc43708212"/>
      <w:bookmarkStart w:id="227" w:name="_Toc44670838"/>
      <w:bookmarkStart w:id="228" w:name="_Toc50380970"/>
      <w:bookmarkStart w:id="229" w:name="_Toc50533575"/>
      <w:bookmarkStart w:id="230" w:name="_Toc16839382"/>
      <w:bookmarkStart w:id="231" w:name="_Toc21087541"/>
      <w:r w:rsidRPr="00E31168">
        <w:t>6.0</w:t>
      </w:r>
      <w:r w:rsidRPr="00E31168">
        <w:tab/>
      </w:r>
      <w:r w:rsidR="003140C2" w:rsidRPr="00E31168">
        <w:rPr>
          <w:lang w:eastAsia="zh-CN"/>
        </w:rPr>
        <w:t>Mapping Solutions to Key Issues</w:t>
      </w:r>
      <w:bookmarkEnd w:id="220"/>
      <w:bookmarkEnd w:id="221"/>
      <w:bookmarkEnd w:id="222"/>
      <w:bookmarkEnd w:id="223"/>
      <w:bookmarkEnd w:id="224"/>
      <w:bookmarkEnd w:id="225"/>
      <w:bookmarkEnd w:id="226"/>
      <w:bookmarkEnd w:id="227"/>
      <w:bookmarkEnd w:id="228"/>
      <w:bookmarkEnd w:id="229"/>
    </w:p>
    <w:p w14:paraId="6DE21795" w14:textId="77777777" w:rsidR="00E31168" w:rsidRPr="00BC4377" w:rsidRDefault="00E31168" w:rsidP="00E31168">
      <w:pPr>
        <w:pStyle w:val="TH"/>
      </w:pPr>
      <w:r w:rsidRPr="00BC4377">
        <w:t>Table 6.0-1: Mapping of Solutions to Key Issues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F7A7C" w:rsidRPr="000726D9" w14:paraId="0F2D4E41" w14:textId="77777777" w:rsidTr="009F7A7C">
        <w:tc>
          <w:tcPr>
            <w:tcW w:w="1350" w:type="dxa"/>
            <w:shd w:val="clear" w:color="auto" w:fill="auto"/>
          </w:tcPr>
          <w:p w14:paraId="15AF9782" w14:textId="50914847" w:rsidR="009F7A7C" w:rsidRPr="000726D9" w:rsidRDefault="009F7A7C" w:rsidP="000726D9">
            <w:pPr>
              <w:pStyle w:val="TAH"/>
            </w:pPr>
            <w:r w:rsidRPr="000726D9">
              <w:t>Solutions</w:t>
            </w:r>
          </w:p>
        </w:tc>
        <w:tc>
          <w:tcPr>
            <w:tcW w:w="6210" w:type="dxa"/>
            <w:shd w:val="clear" w:color="auto" w:fill="auto"/>
          </w:tcPr>
          <w:p w14:paraId="4DA7D4B7" w14:textId="1EABF262" w:rsidR="009F7A7C" w:rsidRPr="000726D9" w:rsidRDefault="009F7A7C" w:rsidP="000726D9">
            <w:pPr>
              <w:pStyle w:val="TAH"/>
            </w:pPr>
            <w:r w:rsidRPr="000726D9">
              <w:t>Title</w:t>
            </w:r>
          </w:p>
        </w:tc>
        <w:tc>
          <w:tcPr>
            <w:tcW w:w="1800" w:type="dxa"/>
            <w:shd w:val="clear" w:color="auto" w:fill="auto"/>
          </w:tcPr>
          <w:p w14:paraId="0C540AC1" w14:textId="1D318509" w:rsidR="009F7A7C" w:rsidRPr="000726D9" w:rsidRDefault="009F7A7C" w:rsidP="000726D9">
            <w:pPr>
              <w:pStyle w:val="TAH"/>
            </w:pPr>
            <w:r w:rsidRPr="000726D9">
              <w:t>Key Issue(s)</w:t>
            </w:r>
          </w:p>
        </w:tc>
      </w:tr>
      <w:tr w:rsidR="009F7A7C" w:rsidRPr="00BC4377" w14:paraId="14AEFA19" w14:textId="77777777" w:rsidTr="009F7A7C">
        <w:tc>
          <w:tcPr>
            <w:tcW w:w="1350" w:type="dxa"/>
            <w:shd w:val="clear" w:color="auto" w:fill="auto"/>
          </w:tcPr>
          <w:p w14:paraId="581FD9AC" w14:textId="0DA23C7E" w:rsidR="009F7A7C" w:rsidRPr="00BC4377" w:rsidRDefault="00B7160C" w:rsidP="000726D9">
            <w:pPr>
              <w:pStyle w:val="TAH"/>
            </w:pPr>
            <w:r>
              <w:t>#1</w:t>
            </w:r>
          </w:p>
        </w:tc>
        <w:tc>
          <w:tcPr>
            <w:tcW w:w="6210" w:type="dxa"/>
            <w:shd w:val="clear" w:color="auto" w:fill="auto"/>
          </w:tcPr>
          <w:p w14:paraId="4038C956" w14:textId="247FA1E5" w:rsidR="009F7A7C" w:rsidRPr="00BC4377" w:rsidRDefault="00B7160C" w:rsidP="000726D9">
            <w:pPr>
              <w:pStyle w:val="TAL"/>
            </w:pPr>
            <w:r>
              <w:t>QUIC-LL Steering Functionality</w:t>
            </w:r>
          </w:p>
        </w:tc>
        <w:tc>
          <w:tcPr>
            <w:tcW w:w="1800" w:type="dxa"/>
            <w:shd w:val="clear" w:color="auto" w:fill="auto"/>
          </w:tcPr>
          <w:p w14:paraId="5D90BCFC" w14:textId="27241FF8" w:rsidR="009F7A7C" w:rsidRPr="00BC4377" w:rsidRDefault="00154B38" w:rsidP="000726D9">
            <w:pPr>
              <w:pStyle w:val="TAC"/>
            </w:pPr>
            <w:r>
              <w:t xml:space="preserve">1 &amp; </w:t>
            </w:r>
            <w:r w:rsidR="00B7160C">
              <w:t>2</w:t>
            </w:r>
          </w:p>
        </w:tc>
      </w:tr>
      <w:tr w:rsidR="00977213" w:rsidRPr="00BC4377" w14:paraId="1B08A3BD" w14:textId="77777777" w:rsidTr="009F7A7C">
        <w:tc>
          <w:tcPr>
            <w:tcW w:w="1350" w:type="dxa"/>
            <w:shd w:val="clear" w:color="auto" w:fill="auto"/>
          </w:tcPr>
          <w:p w14:paraId="7932CBCC" w14:textId="4E21B114" w:rsidR="00977213" w:rsidRDefault="00977213" w:rsidP="000726D9">
            <w:pPr>
              <w:pStyle w:val="TAH"/>
            </w:pPr>
            <w:r>
              <w:t>#2</w:t>
            </w:r>
          </w:p>
        </w:tc>
        <w:tc>
          <w:tcPr>
            <w:tcW w:w="6210" w:type="dxa"/>
            <w:shd w:val="clear" w:color="auto" w:fill="auto"/>
          </w:tcPr>
          <w:p w14:paraId="2CC1416E" w14:textId="5B85EC99" w:rsidR="00977213" w:rsidRPr="00CA6E09" w:rsidRDefault="00977213" w:rsidP="000726D9">
            <w:pPr>
              <w:pStyle w:val="TAL"/>
            </w:pPr>
            <w:r w:rsidRPr="00CA6E09">
              <w:t xml:space="preserve">New steering mode </w:t>
            </w:r>
            <w:r w:rsidR="00F757D3">
              <w:t>–</w:t>
            </w:r>
            <w:r w:rsidRPr="00CA6E09">
              <w:t xml:space="preserve"> Autonomous steering mode</w:t>
            </w:r>
          </w:p>
        </w:tc>
        <w:tc>
          <w:tcPr>
            <w:tcW w:w="1800" w:type="dxa"/>
            <w:shd w:val="clear" w:color="auto" w:fill="auto"/>
          </w:tcPr>
          <w:p w14:paraId="0CF7D73B" w14:textId="04AE8B73" w:rsidR="00977213" w:rsidRDefault="00977213" w:rsidP="000726D9">
            <w:pPr>
              <w:pStyle w:val="TAC"/>
            </w:pPr>
            <w:r>
              <w:t>1</w:t>
            </w:r>
          </w:p>
        </w:tc>
      </w:tr>
      <w:tr w:rsidR="00977213" w:rsidRPr="00BC4377" w14:paraId="313B3294" w14:textId="77777777" w:rsidTr="009F7A7C">
        <w:tc>
          <w:tcPr>
            <w:tcW w:w="1350" w:type="dxa"/>
            <w:shd w:val="clear" w:color="auto" w:fill="auto"/>
          </w:tcPr>
          <w:p w14:paraId="7D4EC0CC" w14:textId="44DA024C" w:rsidR="00977213" w:rsidRDefault="00977213" w:rsidP="000726D9">
            <w:pPr>
              <w:pStyle w:val="TAH"/>
            </w:pPr>
            <w:r>
              <w:t>#3</w:t>
            </w:r>
          </w:p>
        </w:tc>
        <w:tc>
          <w:tcPr>
            <w:tcW w:w="6210" w:type="dxa"/>
            <w:shd w:val="clear" w:color="auto" w:fill="auto"/>
          </w:tcPr>
          <w:p w14:paraId="51473BAF" w14:textId="3BD2A058" w:rsidR="00977213" w:rsidRPr="00CA6E09" w:rsidRDefault="00977213" w:rsidP="000726D9">
            <w:pPr>
              <w:pStyle w:val="TAL"/>
            </w:pPr>
            <w:r w:rsidRPr="00CA6E09">
              <w:t xml:space="preserve">New steering mode </w:t>
            </w:r>
            <w:r w:rsidR="00F757D3">
              <w:t>–</w:t>
            </w:r>
            <w:r w:rsidRPr="00CA6E09">
              <w:t xml:space="preserve"> Autonomous steering mode with advanced PMF</w:t>
            </w:r>
          </w:p>
        </w:tc>
        <w:tc>
          <w:tcPr>
            <w:tcW w:w="1800" w:type="dxa"/>
            <w:shd w:val="clear" w:color="auto" w:fill="auto"/>
          </w:tcPr>
          <w:p w14:paraId="34C97FDE" w14:textId="69FACD3A" w:rsidR="00977213" w:rsidRDefault="00977213" w:rsidP="000726D9">
            <w:pPr>
              <w:pStyle w:val="TAC"/>
            </w:pPr>
            <w:r>
              <w:t>1</w:t>
            </w:r>
          </w:p>
        </w:tc>
      </w:tr>
      <w:tr w:rsidR="00977213" w:rsidRPr="00BC4377" w14:paraId="7A333679" w14:textId="77777777" w:rsidTr="009F7A7C">
        <w:tc>
          <w:tcPr>
            <w:tcW w:w="1350" w:type="dxa"/>
            <w:shd w:val="clear" w:color="auto" w:fill="auto"/>
          </w:tcPr>
          <w:p w14:paraId="1775E8EA" w14:textId="535BB03F" w:rsidR="00977213" w:rsidRDefault="00977213" w:rsidP="000726D9">
            <w:pPr>
              <w:pStyle w:val="TAH"/>
            </w:pPr>
            <w:r>
              <w:t>#4</w:t>
            </w:r>
          </w:p>
        </w:tc>
        <w:tc>
          <w:tcPr>
            <w:tcW w:w="6210" w:type="dxa"/>
            <w:shd w:val="clear" w:color="auto" w:fill="auto"/>
          </w:tcPr>
          <w:p w14:paraId="21751B65" w14:textId="1A5E25FD" w:rsidR="00977213" w:rsidRPr="00CA6E09" w:rsidRDefault="00977213" w:rsidP="000726D9">
            <w:pPr>
              <w:pStyle w:val="TAL"/>
            </w:pPr>
            <w:r w:rsidRPr="00CA6E09">
              <w:t xml:space="preserve">New steering mode </w:t>
            </w:r>
            <w:r w:rsidR="00F757D3">
              <w:t>–</w:t>
            </w:r>
            <w:r w:rsidRPr="00CA6E09">
              <w:t xml:space="preserve"> Redundant steering mode</w:t>
            </w:r>
          </w:p>
        </w:tc>
        <w:tc>
          <w:tcPr>
            <w:tcW w:w="1800" w:type="dxa"/>
            <w:shd w:val="clear" w:color="auto" w:fill="auto"/>
          </w:tcPr>
          <w:p w14:paraId="24A8C8FC" w14:textId="6AB4F9FE" w:rsidR="00977213" w:rsidRDefault="00977213" w:rsidP="000726D9">
            <w:pPr>
              <w:pStyle w:val="TAC"/>
            </w:pPr>
            <w:r>
              <w:t>1</w:t>
            </w:r>
          </w:p>
        </w:tc>
      </w:tr>
      <w:tr w:rsidR="00C004EC" w:rsidRPr="00BC4377" w14:paraId="2F6C09B1" w14:textId="77777777" w:rsidTr="009F7A7C">
        <w:tc>
          <w:tcPr>
            <w:tcW w:w="1350" w:type="dxa"/>
            <w:shd w:val="clear" w:color="auto" w:fill="auto"/>
          </w:tcPr>
          <w:p w14:paraId="42A7927A" w14:textId="4C8A04AA" w:rsidR="00C004EC" w:rsidRDefault="00C004EC" w:rsidP="000726D9">
            <w:pPr>
              <w:pStyle w:val="TAH"/>
            </w:pPr>
            <w:r>
              <w:t>#5</w:t>
            </w:r>
          </w:p>
        </w:tc>
        <w:tc>
          <w:tcPr>
            <w:tcW w:w="6210" w:type="dxa"/>
            <w:shd w:val="clear" w:color="auto" w:fill="auto"/>
          </w:tcPr>
          <w:p w14:paraId="31AB2F28" w14:textId="390420C9" w:rsidR="00C004EC" w:rsidRPr="00CA6E09" w:rsidRDefault="00C004EC" w:rsidP="000726D9">
            <w:pPr>
              <w:pStyle w:val="TAL"/>
            </w:pPr>
            <w:r w:rsidRPr="00CA6E09">
              <w:rPr>
                <w:lang w:val="en-US"/>
              </w:rPr>
              <w:t>Replacing 3GPP access leg of MA-PDU Session with PDN connection in EPC</w:t>
            </w:r>
          </w:p>
        </w:tc>
        <w:tc>
          <w:tcPr>
            <w:tcW w:w="1800" w:type="dxa"/>
            <w:shd w:val="clear" w:color="auto" w:fill="auto"/>
          </w:tcPr>
          <w:p w14:paraId="0F3CED66" w14:textId="4985F19D" w:rsidR="00C004EC" w:rsidRDefault="00C004EC" w:rsidP="000726D9">
            <w:pPr>
              <w:pStyle w:val="TAC"/>
            </w:pPr>
            <w:r>
              <w:t>3</w:t>
            </w:r>
          </w:p>
        </w:tc>
      </w:tr>
      <w:tr w:rsidR="00C703B6" w:rsidRPr="00BC4377" w14:paraId="7FB84A4D" w14:textId="77777777" w:rsidTr="009F7A7C">
        <w:tc>
          <w:tcPr>
            <w:tcW w:w="1350" w:type="dxa"/>
            <w:shd w:val="clear" w:color="auto" w:fill="auto"/>
          </w:tcPr>
          <w:p w14:paraId="5D8EF06B" w14:textId="2477D342" w:rsidR="00C703B6" w:rsidRDefault="00C703B6" w:rsidP="000726D9">
            <w:pPr>
              <w:pStyle w:val="TAH"/>
            </w:pPr>
            <w:r>
              <w:t>#6</w:t>
            </w:r>
          </w:p>
        </w:tc>
        <w:tc>
          <w:tcPr>
            <w:tcW w:w="6210" w:type="dxa"/>
            <w:shd w:val="clear" w:color="auto" w:fill="auto"/>
          </w:tcPr>
          <w:p w14:paraId="4FAA1675" w14:textId="1EDDC3B2" w:rsidR="00C703B6" w:rsidRPr="00CA6E09" w:rsidRDefault="00C703B6" w:rsidP="000726D9">
            <w:pPr>
              <w:pStyle w:val="TAL"/>
              <w:rPr>
                <w:lang w:val="en-US"/>
              </w:rPr>
            </w:pPr>
            <w:r w:rsidRPr="00CA6E09">
              <w:t>MPQUIC-LL Steering Functionality</w:t>
            </w:r>
          </w:p>
        </w:tc>
        <w:tc>
          <w:tcPr>
            <w:tcW w:w="1800" w:type="dxa"/>
            <w:shd w:val="clear" w:color="auto" w:fill="auto"/>
          </w:tcPr>
          <w:p w14:paraId="4B2C5B53" w14:textId="3E6A8655" w:rsidR="00C703B6" w:rsidRDefault="00D32E3A" w:rsidP="000726D9">
            <w:pPr>
              <w:pStyle w:val="TAC"/>
            </w:pPr>
            <w:r>
              <w:t xml:space="preserve">1 &amp; </w:t>
            </w:r>
            <w:r w:rsidR="00C703B6">
              <w:t>2</w:t>
            </w:r>
          </w:p>
        </w:tc>
      </w:tr>
      <w:tr w:rsidR="00F757D3" w:rsidRPr="00BC4377" w14:paraId="0C7A039B" w14:textId="77777777" w:rsidTr="009F7A7C">
        <w:tc>
          <w:tcPr>
            <w:tcW w:w="1350" w:type="dxa"/>
            <w:shd w:val="clear" w:color="auto" w:fill="auto"/>
          </w:tcPr>
          <w:p w14:paraId="56DB430F" w14:textId="3B259E05" w:rsidR="00F757D3" w:rsidRDefault="00F757D3" w:rsidP="000726D9">
            <w:pPr>
              <w:pStyle w:val="TAH"/>
            </w:pPr>
            <w:r>
              <w:t>#7</w:t>
            </w:r>
          </w:p>
        </w:tc>
        <w:tc>
          <w:tcPr>
            <w:tcW w:w="6210" w:type="dxa"/>
            <w:shd w:val="clear" w:color="auto" w:fill="auto"/>
          </w:tcPr>
          <w:p w14:paraId="34A8866E" w14:textId="7B4A8114" w:rsidR="00F757D3" w:rsidRPr="00CA6E09" w:rsidRDefault="00F757D3" w:rsidP="000726D9">
            <w:pPr>
              <w:pStyle w:val="TAL"/>
            </w:pPr>
            <w:r w:rsidRPr="00CA6E09">
              <w:t>Proposed solution based on MP-QUIC</w:t>
            </w:r>
          </w:p>
        </w:tc>
        <w:tc>
          <w:tcPr>
            <w:tcW w:w="1800" w:type="dxa"/>
            <w:shd w:val="clear" w:color="auto" w:fill="auto"/>
          </w:tcPr>
          <w:p w14:paraId="403A0260" w14:textId="487208BF" w:rsidR="00F757D3" w:rsidRDefault="00F757D3" w:rsidP="000726D9">
            <w:pPr>
              <w:pStyle w:val="TAC"/>
            </w:pPr>
            <w:r>
              <w:t>2</w:t>
            </w:r>
          </w:p>
        </w:tc>
      </w:tr>
      <w:tr w:rsidR="002E3C54" w:rsidRPr="00BC4377" w14:paraId="4F095B49" w14:textId="77777777" w:rsidTr="009F7A7C">
        <w:tc>
          <w:tcPr>
            <w:tcW w:w="1350" w:type="dxa"/>
            <w:shd w:val="clear" w:color="auto" w:fill="auto"/>
          </w:tcPr>
          <w:p w14:paraId="6CA2F44F" w14:textId="44C7AFC9" w:rsidR="002E3C54" w:rsidRDefault="002E3C54" w:rsidP="000726D9">
            <w:pPr>
              <w:pStyle w:val="TAH"/>
            </w:pPr>
            <w:r>
              <w:t>#8</w:t>
            </w:r>
          </w:p>
        </w:tc>
        <w:tc>
          <w:tcPr>
            <w:tcW w:w="6210" w:type="dxa"/>
            <w:shd w:val="clear" w:color="auto" w:fill="auto"/>
          </w:tcPr>
          <w:p w14:paraId="42835CA1" w14:textId="0E7BC12C" w:rsidR="002E3C54" w:rsidRPr="00CA6E09" w:rsidRDefault="002E3C54" w:rsidP="000726D9">
            <w:pPr>
              <w:pStyle w:val="TAL"/>
            </w:pPr>
            <w:r>
              <w:t>Proposed solution based on QUIC</w:t>
            </w:r>
          </w:p>
        </w:tc>
        <w:tc>
          <w:tcPr>
            <w:tcW w:w="1800" w:type="dxa"/>
            <w:shd w:val="clear" w:color="auto" w:fill="auto"/>
          </w:tcPr>
          <w:p w14:paraId="448575EA" w14:textId="6A718BA2" w:rsidR="002E3C54" w:rsidRDefault="002E3C54" w:rsidP="000726D9">
            <w:pPr>
              <w:pStyle w:val="TAC"/>
            </w:pPr>
            <w:r>
              <w:t>2</w:t>
            </w:r>
          </w:p>
        </w:tc>
      </w:tr>
      <w:tr w:rsidR="00713029" w:rsidRPr="00BC4377" w14:paraId="32DCB27E" w14:textId="77777777" w:rsidTr="009F7A7C">
        <w:tc>
          <w:tcPr>
            <w:tcW w:w="1350" w:type="dxa"/>
            <w:shd w:val="clear" w:color="auto" w:fill="auto"/>
          </w:tcPr>
          <w:p w14:paraId="1DC8080C" w14:textId="55BAE228" w:rsidR="00713029" w:rsidRDefault="00713029" w:rsidP="000726D9">
            <w:pPr>
              <w:pStyle w:val="TAH"/>
            </w:pPr>
            <w:r>
              <w:t>#9</w:t>
            </w:r>
          </w:p>
        </w:tc>
        <w:tc>
          <w:tcPr>
            <w:tcW w:w="6210" w:type="dxa"/>
            <w:shd w:val="clear" w:color="auto" w:fill="auto"/>
          </w:tcPr>
          <w:p w14:paraId="1DE964B1" w14:textId="58560E50" w:rsidR="00713029" w:rsidRDefault="00713029" w:rsidP="000726D9">
            <w:pPr>
              <w:pStyle w:val="TAL"/>
            </w:pPr>
            <w:r>
              <w:rPr>
                <w:lang w:val="en-US" w:eastAsia="ko-KR"/>
              </w:rPr>
              <w:t xml:space="preserve">Supporting a </w:t>
            </w:r>
            <w:r>
              <w:rPr>
                <w:lang w:val="en-US"/>
              </w:rPr>
              <w:t>PDN connection in EPC as a 3GPP access leg of MA-PDU Session</w:t>
            </w:r>
          </w:p>
        </w:tc>
        <w:tc>
          <w:tcPr>
            <w:tcW w:w="1800" w:type="dxa"/>
            <w:shd w:val="clear" w:color="auto" w:fill="auto"/>
          </w:tcPr>
          <w:p w14:paraId="1DC893D9" w14:textId="391A0975" w:rsidR="00713029" w:rsidRDefault="00713029" w:rsidP="000726D9">
            <w:pPr>
              <w:pStyle w:val="TAC"/>
            </w:pPr>
            <w:r>
              <w:t>3</w:t>
            </w:r>
          </w:p>
        </w:tc>
      </w:tr>
      <w:tr w:rsidR="00685526" w:rsidRPr="00BC4377" w14:paraId="16F41849" w14:textId="77777777" w:rsidTr="009F7A7C">
        <w:tc>
          <w:tcPr>
            <w:tcW w:w="1350" w:type="dxa"/>
            <w:shd w:val="clear" w:color="auto" w:fill="auto"/>
          </w:tcPr>
          <w:p w14:paraId="47402DB6" w14:textId="2F8B1268" w:rsidR="00685526" w:rsidRDefault="00685526" w:rsidP="000726D9">
            <w:pPr>
              <w:pStyle w:val="TAH"/>
            </w:pPr>
            <w:r>
              <w:t>#10</w:t>
            </w:r>
          </w:p>
        </w:tc>
        <w:tc>
          <w:tcPr>
            <w:tcW w:w="6210" w:type="dxa"/>
            <w:shd w:val="clear" w:color="auto" w:fill="auto"/>
          </w:tcPr>
          <w:p w14:paraId="04267630" w14:textId="2679237F" w:rsidR="00685526" w:rsidRDefault="00685526" w:rsidP="000726D9">
            <w:pPr>
              <w:pStyle w:val="TAL"/>
              <w:rPr>
                <w:lang w:val="en-US" w:eastAsia="ko-KR"/>
              </w:rPr>
            </w:pPr>
            <w:r>
              <w:t xml:space="preserve">Extension of 5G RG solution to support </w:t>
            </w:r>
            <w:r>
              <w:rPr>
                <w:rFonts w:hint="eastAsia"/>
                <w:lang w:eastAsia="ko-KR"/>
              </w:rPr>
              <w:t xml:space="preserve">Ethernet </w:t>
            </w:r>
            <w:r>
              <w:t>PDU Session types</w:t>
            </w:r>
          </w:p>
        </w:tc>
        <w:tc>
          <w:tcPr>
            <w:tcW w:w="1800" w:type="dxa"/>
            <w:shd w:val="clear" w:color="auto" w:fill="auto"/>
          </w:tcPr>
          <w:p w14:paraId="5290C576" w14:textId="70944CD6" w:rsidR="00685526" w:rsidRDefault="003D08EC" w:rsidP="000726D9">
            <w:pPr>
              <w:pStyle w:val="TAC"/>
            </w:pPr>
            <w:r>
              <w:t>3</w:t>
            </w:r>
          </w:p>
        </w:tc>
      </w:tr>
      <w:tr w:rsidR="003D08EC" w:rsidRPr="00BC4377" w14:paraId="4F3DE70B" w14:textId="77777777" w:rsidTr="009F7A7C">
        <w:tc>
          <w:tcPr>
            <w:tcW w:w="1350" w:type="dxa"/>
            <w:shd w:val="clear" w:color="auto" w:fill="auto"/>
          </w:tcPr>
          <w:p w14:paraId="4DF75667" w14:textId="0B5F67FB" w:rsidR="003D08EC" w:rsidRDefault="003D08EC" w:rsidP="000726D9">
            <w:pPr>
              <w:pStyle w:val="TAH"/>
            </w:pPr>
            <w:r>
              <w:t>#11</w:t>
            </w:r>
          </w:p>
        </w:tc>
        <w:tc>
          <w:tcPr>
            <w:tcW w:w="6210" w:type="dxa"/>
            <w:shd w:val="clear" w:color="auto" w:fill="auto"/>
          </w:tcPr>
          <w:p w14:paraId="24BA914D" w14:textId="6F4BC55E" w:rsidR="003D08EC" w:rsidRDefault="003D08EC" w:rsidP="000726D9">
            <w:pPr>
              <w:pStyle w:val="TAL"/>
            </w:pPr>
            <w:r w:rsidRPr="003A22F9">
              <w:t>New steering mode – RTT difference based steering mode</w:t>
            </w:r>
          </w:p>
        </w:tc>
        <w:tc>
          <w:tcPr>
            <w:tcW w:w="1800" w:type="dxa"/>
            <w:shd w:val="clear" w:color="auto" w:fill="auto"/>
          </w:tcPr>
          <w:p w14:paraId="2464EF52" w14:textId="742AD097" w:rsidR="003D08EC" w:rsidRDefault="003D08EC" w:rsidP="000726D9">
            <w:pPr>
              <w:pStyle w:val="TAC"/>
            </w:pPr>
            <w:r>
              <w:t>1</w:t>
            </w:r>
          </w:p>
        </w:tc>
      </w:tr>
      <w:tr w:rsidR="003D08EC" w:rsidRPr="00BC4377" w14:paraId="60E2A267" w14:textId="77777777" w:rsidTr="009F7A7C">
        <w:tc>
          <w:tcPr>
            <w:tcW w:w="1350" w:type="dxa"/>
            <w:shd w:val="clear" w:color="auto" w:fill="auto"/>
          </w:tcPr>
          <w:p w14:paraId="32199BDB" w14:textId="7823B0FD" w:rsidR="003D08EC" w:rsidRDefault="003D08EC" w:rsidP="000726D9">
            <w:pPr>
              <w:pStyle w:val="TAH"/>
            </w:pPr>
            <w:r>
              <w:t>#12</w:t>
            </w:r>
          </w:p>
        </w:tc>
        <w:tc>
          <w:tcPr>
            <w:tcW w:w="6210" w:type="dxa"/>
            <w:shd w:val="clear" w:color="auto" w:fill="auto"/>
          </w:tcPr>
          <w:p w14:paraId="1B7CE798" w14:textId="0BC863EF" w:rsidR="003D08EC" w:rsidRPr="003A22F9" w:rsidRDefault="003D08EC" w:rsidP="000726D9">
            <w:pPr>
              <w:pStyle w:val="TAL"/>
            </w:pPr>
            <w:r>
              <w:t>New steering mode – UE assisted traffic steering mode</w:t>
            </w:r>
          </w:p>
        </w:tc>
        <w:tc>
          <w:tcPr>
            <w:tcW w:w="1800" w:type="dxa"/>
            <w:shd w:val="clear" w:color="auto" w:fill="auto"/>
          </w:tcPr>
          <w:p w14:paraId="21CD6D31" w14:textId="087A8872" w:rsidR="003D08EC" w:rsidRDefault="003D08EC" w:rsidP="000726D9">
            <w:pPr>
              <w:pStyle w:val="TAC"/>
            </w:pPr>
            <w:r>
              <w:t>1</w:t>
            </w:r>
          </w:p>
        </w:tc>
      </w:tr>
      <w:tr w:rsidR="003D08EC" w:rsidRPr="00BC4377" w14:paraId="7AAEFE41" w14:textId="77777777" w:rsidTr="009F7A7C">
        <w:tc>
          <w:tcPr>
            <w:tcW w:w="1350" w:type="dxa"/>
            <w:shd w:val="clear" w:color="auto" w:fill="auto"/>
          </w:tcPr>
          <w:p w14:paraId="25E74359" w14:textId="1CA44155" w:rsidR="003D08EC" w:rsidRDefault="003D08EC" w:rsidP="000726D9">
            <w:pPr>
              <w:pStyle w:val="TAH"/>
            </w:pPr>
            <w:r>
              <w:t>#13</w:t>
            </w:r>
          </w:p>
        </w:tc>
        <w:tc>
          <w:tcPr>
            <w:tcW w:w="6210" w:type="dxa"/>
            <w:shd w:val="clear" w:color="auto" w:fill="auto"/>
          </w:tcPr>
          <w:p w14:paraId="340F76D6" w14:textId="28275684" w:rsidR="003D08EC" w:rsidRDefault="003D08EC" w:rsidP="000726D9">
            <w:pPr>
              <w:pStyle w:val="TAL"/>
            </w:pPr>
            <w:r>
              <w:t>Proxy based solution using QUIC</w:t>
            </w:r>
          </w:p>
        </w:tc>
        <w:tc>
          <w:tcPr>
            <w:tcW w:w="1800" w:type="dxa"/>
            <w:shd w:val="clear" w:color="auto" w:fill="auto"/>
          </w:tcPr>
          <w:p w14:paraId="504ED0D9" w14:textId="6D4EA299" w:rsidR="003D08EC" w:rsidRDefault="003D08EC" w:rsidP="000726D9">
            <w:pPr>
              <w:pStyle w:val="TAC"/>
            </w:pPr>
            <w:r>
              <w:t>2</w:t>
            </w:r>
          </w:p>
        </w:tc>
      </w:tr>
      <w:tr w:rsidR="003D08EC" w:rsidRPr="00BC4377" w14:paraId="65C40360" w14:textId="77777777" w:rsidTr="009F7A7C">
        <w:tc>
          <w:tcPr>
            <w:tcW w:w="1350" w:type="dxa"/>
            <w:shd w:val="clear" w:color="auto" w:fill="auto"/>
          </w:tcPr>
          <w:p w14:paraId="07098565" w14:textId="19444D9D" w:rsidR="003D08EC" w:rsidRDefault="003D08EC" w:rsidP="000726D9">
            <w:pPr>
              <w:pStyle w:val="TAH"/>
            </w:pPr>
            <w:r>
              <w:t>#14</w:t>
            </w:r>
          </w:p>
        </w:tc>
        <w:tc>
          <w:tcPr>
            <w:tcW w:w="6210" w:type="dxa"/>
            <w:shd w:val="clear" w:color="auto" w:fill="auto"/>
          </w:tcPr>
          <w:p w14:paraId="134F1796" w14:textId="5B0BA3B3" w:rsidR="003D08EC" w:rsidRDefault="003D08EC" w:rsidP="000726D9">
            <w:pPr>
              <w:pStyle w:val="TAL"/>
            </w:pPr>
            <w:r>
              <w:t>Proxy based solution using MP-QUIC</w:t>
            </w:r>
          </w:p>
        </w:tc>
        <w:tc>
          <w:tcPr>
            <w:tcW w:w="1800" w:type="dxa"/>
            <w:shd w:val="clear" w:color="auto" w:fill="auto"/>
          </w:tcPr>
          <w:p w14:paraId="5C488931" w14:textId="34B422DC" w:rsidR="003D08EC" w:rsidRDefault="003D08EC" w:rsidP="000726D9">
            <w:pPr>
              <w:pStyle w:val="TAC"/>
            </w:pPr>
            <w:r>
              <w:t>2</w:t>
            </w:r>
          </w:p>
        </w:tc>
      </w:tr>
    </w:tbl>
    <w:p w14:paraId="2B30A012" w14:textId="77777777" w:rsidR="00E31168" w:rsidRPr="00BC4377" w:rsidRDefault="00E31168" w:rsidP="000726D9">
      <w:pPr>
        <w:rPr>
          <w:lang w:eastAsia="zh-CN"/>
        </w:rPr>
      </w:pPr>
    </w:p>
    <w:p w14:paraId="3F17CA0B" w14:textId="0F4147AB" w:rsidR="009F7A7C" w:rsidRPr="00953A69" w:rsidRDefault="009F7A7C" w:rsidP="009F7A7C">
      <w:pPr>
        <w:pStyle w:val="Heading2"/>
      </w:pPr>
      <w:bookmarkStart w:id="232" w:name="_Toc43336509"/>
      <w:bookmarkStart w:id="233" w:name="_Toc43708063"/>
      <w:bookmarkStart w:id="234" w:name="_Toc43708137"/>
      <w:bookmarkStart w:id="235" w:name="_Toc43708213"/>
      <w:bookmarkStart w:id="236" w:name="_Toc44670839"/>
      <w:bookmarkStart w:id="237" w:name="_Toc50380971"/>
      <w:bookmarkStart w:id="238" w:name="_Toc50533576"/>
      <w:bookmarkStart w:id="239" w:name="_Toc23326075"/>
      <w:bookmarkStart w:id="240" w:name="_Toc23517596"/>
      <w:bookmarkStart w:id="241" w:name="_Toc23519155"/>
      <w:r w:rsidRPr="00953A69">
        <w:t>6.</w:t>
      </w:r>
      <w:r w:rsidR="001A7342">
        <w:t>1</w:t>
      </w:r>
      <w:r w:rsidRPr="00953A69">
        <w:tab/>
        <w:t>Solution #</w:t>
      </w:r>
      <w:r w:rsidR="001A7342">
        <w:t>1</w:t>
      </w:r>
      <w:r w:rsidRPr="00953A69">
        <w:t>: QUIC-LL Steering Functionality</w:t>
      </w:r>
      <w:bookmarkEnd w:id="232"/>
      <w:bookmarkEnd w:id="233"/>
      <w:bookmarkEnd w:id="234"/>
      <w:bookmarkEnd w:id="235"/>
      <w:bookmarkEnd w:id="236"/>
      <w:bookmarkEnd w:id="237"/>
      <w:bookmarkEnd w:id="238"/>
    </w:p>
    <w:p w14:paraId="6D752C22" w14:textId="77777777" w:rsidR="00D820A5" w:rsidRPr="006E7AF4" w:rsidRDefault="00D820A5" w:rsidP="00D820A5">
      <w:pPr>
        <w:pStyle w:val="Heading3"/>
      </w:pPr>
      <w:bookmarkStart w:id="242" w:name="_Toc50380972"/>
      <w:bookmarkStart w:id="243" w:name="_Toc50533577"/>
      <w:bookmarkStart w:id="244" w:name="_Toc43336510"/>
      <w:bookmarkStart w:id="245" w:name="_Toc43708064"/>
      <w:bookmarkStart w:id="246" w:name="_Toc43708138"/>
      <w:bookmarkStart w:id="247" w:name="_Toc43708214"/>
      <w:bookmarkStart w:id="248" w:name="_Toc44670840"/>
      <w:r w:rsidRPr="006E7AF4">
        <w:t>6.1.1</w:t>
      </w:r>
      <w:r w:rsidRPr="006E7AF4">
        <w:tab/>
        <w:t>Introduction</w:t>
      </w:r>
      <w:bookmarkEnd w:id="242"/>
      <w:bookmarkEnd w:id="243"/>
    </w:p>
    <w:p w14:paraId="432B1035" w14:textId="77777777" w:rsidR="00D820A5" w:rsidRPr="006E7AF4" w:rsidRDefault="00D820A5" w:rsidP="00D820A5">
      <w:r w:rsidRPr="006E7AF4">
        <w:t>This clause defines a new ATSSS steering functionality called QUIC-Low Layer (QUIC-LL). It is a "Low Layer" steering functionality because it operates below the IP layer (such as ATSSS-LL), in contrast to a high layer steering functionality that operates above the IP layer (such as MPTCP).</w:t>
      </w:r>
    </w:p>
    <w:p w14:paraId="6619A4D5" w14:textId="77777777" w:rsidR="00D820A5" w:rsidRPr="006E7AF4" w:rsidRDefault="00D820A5" w:rsidP="00D820A5">
      <w:r w:rsidRPr="006E7AF4">
        <w:t>The QUIC-LL provides an unreliable tunnelling service between the UE and the UPF that is based on:</w:t>
      </w:r>
    </w:p>
    <w:p w14:paraId="00D56895" w14:textId="550279FE" w:rsidR="00D820A5" w:rsidRPr="006E7AF4" w:rsidRDefault="00D820A5" w:rsidP="00D820A5">
      <w:pPr>
        <w:pStyle w:val="B1"/>
      </w:pPr>
      <w:r w:rsidRPr="006E7AF4">
        <w:t>1.</w:t>
      </w:r>
      <w:r w:rsidRPr="006E7AF4">
        <w:tab/>
        <w:t>The QUIC protocol (version 1) specified in draft-ietf-quic-transport [6] along with accompanying documents that describe QUIC's loss detection and congestion control (draft-ietf-quic-recovery [7]) and the use of TLS for key negotiation (</w:t>
      </w:r>
      <w:r w:rsidRPr="006E7AF4">
        <w:rPr>
          <w:lang w:val="en-US"/>
        </w:rPr>
        <w:t>draft-ietf-quic-tls</w:t>
      </w:r>
      <w:r w:rsidR="00F5104F">
        <w:rPr>
          <w:lang w:val="en-US"/>
        </w:rPr>
        <w:t> </w:t>
      </w:r>
      <w:r w:rsidRPr="006E7AF4">
        <w:rPr>
          <w:lang w:val="en-US"/>
        </w:rPr>
        <w:t>[</w:t>
      </w:r>
      <w:r>
        <w:rPr>
          <w:lang w:val="en-US"/>
        </w:rPr>
        <w:t>18</w:t>
      </w:r>
      <w:r w:rsidRPr="006E7AF4">
        <w:rPr>
          <w:lang w:val="en-US"/>
        </w:rPr>
        <w:t>]</w:t>
      </w:r>
      <w:r w:rsidRPr="006E7AF4">
        <w:t>); and</w:t>
      </w:r>
    </w:p>
    <w:p w14:paraId="1619D082" w14:textId="456CE369" w:rsidR="00D820A5" w:rsidRPr="006E7AF4" w:rsidRDefault="00D820A5" w:rsidP="00D820A5">
      <w:pPr>
        <w:pStyle w:val="B1"/>
      </w:pPr>
      <w:r w:rsidRPr="006E7AF4">
        <w:t>2.</w:t>
      </w:r>
      <w:r w:rsidRPr="006E7AF4">
        <w:tab/>
        <w:t>The QUIC extensions specified in draft-ietf-quic-datagram</w:t>
      </w:r>
      <w:r w:rsidR="00F5104F">
        <w:t> </w:t>
      </w:r>
      <w:r w:rsidRPr="006E7AF4">
        <w:t>8] for supporting unreliable datagram transport.</w:t>
      </w:r>
    </w:p>
    <w:p w14:paraId="7760BD6D" w14:textId="4780A0E5" w:rsidR="00D820A5" w:rsidRPr="006E7AF4" w:rsidRDefault="00D820A5" w:rsidP="00D820A5">
      <w:pPr>
        <w:rPr>
          <w:lang w:val="en-US"/>
        </w:rPr>
      </w:pPr>
      <w:r w:rsidRPr="006E7AF4">
        <w:rPr>
          <w:lang w:val="en-US"/>
        </w:rPr>
        <w:t xml:space="preserve">The </w:t>
      </w:r>
      <w:r w:rsidR="00017DCA">
        <w:rPr>
          <w:lang w:val="en-US"/>
        </w:rPr>
        <w:t>Figure</w:t>
      </w:r>
      <w:r w:rsidRPr="006E7AF4">
        <w:rPr>
          <w:lang w:val="en-US"/>
        </w:rPr>
        <w:t xml:space="preserve"> 6.1.1-1 shows the model of an MA PDU Session that operates using the QUIC-LL steering functionality.</w:t>
      </w:r>
    </w:p>
    <w:p w14:paraId="554FFEC3" w14:textId="3AECE8D2" w:rsidR="00D820A5" w:rsidRPr="006E7AF4" w:rsidRDefault="00017DCA" w:rsidP="00017DCA">
      <w:pPr>
        <w:pStyle w:val="TH"/>
      </w:pPr>
      <w:r w:rsidRPr="006E7AF4">
        <w:object w:dxaOrig="15457" w:dyaOrig="6913" w14:anchorId="45C58994">
          <v:shape id="_x0000_i1026" type="#_x0000_t75" style="width:480.25pt;height:213.3pt" o:ole="">
            <v:imagedata r:id="rId16" o:title=""/>
          </v:shape>
          <o:OLEObject Type="Embed" ProgID="Visio.Drawing.15" ShapeID="_x0000_i1026" DrawAspect="Content" ObjectID="_1661157153" r:id="rId17"/>
        </w:object>
      </w:r>
    </w:p>
    <w:p w14:paraId="78ED6052" w14:textId="77777777" w:rsidR="00D820A5" w:rsidRPr="006E7AF4" w:rsidRDefault="00D820A5" w:rsidP="00D820A5">
      <w:pPr>
        <w:pStyle w:val="TF"/>
        <w:rPr>
          <w:lang w:val="en-US"/>
        </w:rPr>
      </w:pPr>
      <w:r w:rsidRPr="006E7AF4">
        <w:rPr>
          <w:lang w:val="en-US"/>
        </w:rPr>
        <w:t>Figure 6.1.1-1: Model of MA PDU Session using QUIC-LL</w:t>
      </w:r>
    </w:p>
    <w:p w14:paraId="45950FB1" w14:textId="77777777" w:rsidR="00D820A5" w:rsidRPr="006E7AF4" w:rsidRDefault="00D820A5" w:rsidP="00D820A5">
      <w:pPr>
        <w:rPr>
          <w:lang w:val="en-US"/>
        </w:rPr>
      </w:pPr>
      <w:r w:rsidRPr="006E7AF4">
        <w:rPr>
          <w:lang w:val="en-US"/>
        </w:rPr>
        <w:t>The QUIC-LL is composed of the following components:</w:t>
      </w:r>
    </w:p>
    <w:p w14:paraId="0287D458" w14:textId="77777777" w:rsidR="00D820A5" w:rsidRPr="006E7AF4" w:rsidRDefault="00D820A5" w:rsidP="00F5104F">
      <w:pPr>
        <w:pStyle w:val="B1"/>
        <w:rPr>
          <w:lang w:val="en-US"/>
        </w:rPr>
      </w:pPr>
      <w:r w:rsidRPr="00017DCA">
        <w:rPr>
          <w:b/>
          <w:bCs/>
        </w:rPr>
        <w:t>-</w:t>
      </w:r>
      <w:r w:rsidRPr="00017DCA">
        <w:rPr>
          <w:b/>
          <w:bCs/>
        </w:rPr>
        <w:tab/>
        <w:t>Access Selection</w:t>
      </w:r>
      <w:r w:rsidRPr="006E7AF4">
        <w:rPr>
          <w:lang w:val="en-US"/>
        </w:rPr>
        <w:t>: The Access Selection component operates similarly in the UE and in the UPF. It receives PDUs (i.e. ethernet or IP packets) from the upper layer and, for each PDU, it selects either 3GPP access or non-3GPP access to transmit the PDU. In the UE, the selection is based on the ATSSS rules and on the access-specific measurements (e.g. RTT, loss rate, etc.) received from the QUIC tunnel client. In the UPF, the selection is based on the N4 rules and on the access-specific measurements (e.g. RTT, loss rate, etc.) received from the QUIC tunnel server.</w:t>
      </w:r>
    </w:p>
    <w:p w14:paraId="2FE9DBAF" w14:textId="77777777" w:rsidR="00D820A5" w:rsidRPr="006E7AF4" w:rsidRDefault="00D820A5" w:rsidP="00F5104F">
      <w:pPr>
        <w:pStyle w:val="B1"/>
        <w:rPr>
          <w:lang w:val="en-US"/>
        </w:rPr>
      </w:pPr>
      <w:r w:rsidRPr="00551FB5">
        <w:rPr>
          <w:lang w:val="en-US"/>
        </w:rPr>
        <w:t>-</w:t>
      </w:r>
      <w:r w:rsidRPr="006E7AF4">
        <w:rPr>
          <w:lang w:val="en-US"/>
        </w:rPr>
        <w:tab/>
      </w:r>
      <w:r w:rsidRPr="00017DCA">
        <w:rPr>
          <w:b/>
          <w:bCs/>
        </w:rPr>
        <w:t>QUIC Tunnel Client (QTC)</w:t>
      </w:r>
      <w:r w:rsidRPr="006E7AF4">
        <w:rPr>
          <w:lang w:val="en-US"/>
        </w:rPr>
        <w:t>: The QUIC tunnel client operates in the UE as a QUIC client application and provides the following functionality:</w:t>
      </w:r>
    </w:p>
    <w:p w14:paraId="399D8665" w14:textId="77777777" w:rsidR="00D820A5" w:rsidRPr="006E7AF4" w:rsidRDefault="00D820A5">
      <w:pPr>
        <w:pStyle w:val="B2"/>
        <w:rPr>
          <w:lang w:val="en-US"/>
        </w:rPr>
      </w:pPr>
      <w:r w:rsidRPr="006E7AF4">
        <w:rPr>
          <w:lang w:val="en-US"/>
        </w:rPr>
        <w:t>-</w:t>
      </w:r>
      <w:r w:rsidRPr="006E7AF4">
        <w:rPr>
          <w:lang w:val="en-US"/>
        </w:rPr>
        <w:tab/>
        <w:t xml:space="preserve">It establishes </w:t>
      </w:r>
      <w:r w:rsidRPr="006E7AF4">
        <w:rPr>
          <w:i/>
          <w:iCs/>
          <w:lang w:val="en-US"/>
        </w:rPr>
        <w:t>N</w:t>
      </w:r>
      <w:r w:rsidRPr="006E7AF4">
        <w:rPr>
          <w:lang w:val="en-US"/>
        </w:rPr>
        <w:t xml:space="preserve"> QUIC connections over 3GPP access and </w:t>
      </w:r>
      <w:r w:rsidRPr="006E7AF4">
        <w:rPr>
          <w:i/>
          <w:iCs/>
          <w:lang w:val="en-US"/>
        </w:rPr>
        <w:t>N</w:t>
      </w:r>
      <w:r w:rsidRPr="006E7AF4">
        <w:rPr>
          <w:lang w:val="en-US"/>
        </w:rPr>
        <w:t xml:space="preserve"> QUIC connections over non-3GPP access with the QUIC tunnel server in the UPF. The number </w:t>
      </w:r>
      <w:r w:rsidRPr="006E7AF4">
        <w:rPr>
          <w:i/>
          <w:iCs/>
          <w:lang w:val="en-US"/>
        </w:rPr>
        <w:t>N</w:t>
      </w:r>
      <w:r w:rsidRPr="006E7AF4">
        <w:rPr>
          <w:lang w:val="en-US"/>
        </w:rPr>
        <w:t xml:space="preserve"> of QUIC connections, as well as the destination IP address &amp; port for each QUIC connection, is determined from information contained in the PDU Session Establishment Accept message (see the "QUIC Connection Setup Information" below). Each QUIC connection is established immediately after the setup of the MA PDU Session.</w:t>
      </w:r>
    </w:p>
    <w:p w14:paraId="6B39958C" w14:textId="77777777" w:rsidR="00D820A5" w:rsidRPr="006E7AF4" w:rsidRDefault="00D820A5" w:rsidP="00D820A5">
      <w:pPr>
        <w:pStyle w:val="NO"/>
        <w:rPr>
          <w:lang w:val="en-US"/>
        </w:rPr>
      </w:pPr>
      <w:r w:rsidRPr="006E7AF4">
        <w:rPr>
          <w:lang w:val="en-US"/>
        </w:rPr>
        <w:t>NOTE 1:</w:t>
      </w:r>
      <w:r w:rsidRPr="006E7AF4">
        <w:rPr>
          <w:lang w:val="en-US"/>
        </w:rPr>
        <w:tab/>
      </w:r>
      <w:bookmarkStart w:id="249" w:name="_Hlk48820591"/>
      <w:r w:rsidRPr="006E7AF4">
        <w:rPr>
          <w:lang w:val="en-US"/>
        </w:rPr>
        <w:t>As explained below, each QUIC connection carries the traffic of one QoS flow only and for each QoS flow there is one QUIC connection per access.</w:t>
      </w:r>
      <w:bookmarkEnd w:id="249"/>
      <w:r w:rsidRPr="006E7AF4">
        <w:rPr>
          <w:lang w:val="en-US"/>
        </w:rPr>
        <w:t xml:space="preserve"> This is required because the QUIC protocol can multiplex several PDUs in a single QUIC packet. By using a separate QUIC connection for each QoS flow, we ensure that PDUs belonging to different QoS flows cannot be multiplexed in the same QUIC packet.</w:t>
      </w:r>
    </w:p>
    <w:p w14:paraId="1B2B194B" w14:textId="77777777" w:rsidR="00D820A5" w:rsidRPr="006E7AF4" w:rsidRDefault="00D820A5" w:rsidP="00D820A5">
      <w:pPr>
        <w:pStyle w:val="B2"/>
        <w:rPr>
          <w:lang w:val="en-US"/>
        </w:rPr>
      </w:pPr>
      <w:r w:rsidRPr="006E7AF4">
        <w:rPr>
          <w:lang w:val="en-US"/>
        </w:rPr>
        <w:t>-</w:t>
      </w:r>
      <w:r w:rsidRPr="006E7AF4">
        <w:rPr>
          <w:lang w:val="en-US"/>
        </w:rPr>
        <w:tab/>
        <w:t>It receives UL PDUs from the Access Selection component and, for each UL PDU, it selects a QUIC connection to transmit the PDU over the access type indicated by the Access Selection component. The QUIC connection is selected based on the ATSSS rules which contain QUIC connection selection information (see further details below).</w:t>
      </w:r>
    </w:p>
    <w:p w14:paraId="5360DA8F" w14:textId="77777777" w:rsidR="00017DCA" w:rsidRDefault="00D820A5" w:rsidP="00D820A5">
      <w:pPr>
        <w:pStyle w:val="B1"/>
        <w:rPr>
          <w:lang w:val="en-US"/>
        </w:rPr>
      </w:pPr>
      <w:r w:rsidRPr="006E7AF4">
        <w:rPr>
          <w:lang w:val="en-US"/>
        </w:rPr>
        <w:t>-</w:t>
      </w:r>
      <w:r w:rsidRPr="006E7AF4">
        <w:rPr>
          <w:lang w:val="en-US"/>
        </w:rPr>
        <w:tab/>
        <w:t>It retrieves the measurements obtained by the QUIC protocol per QUIC connection (e.g. RTT, loss rate, congestion) and forwards the measurements to the Access Selection component.</w:t>
      </w:r>
    </w:p>
    <w:p w14:paraId="4E2DD739" w14:textId="3AE3E1F9" w:rsidR="00D820A5" w:rsidRPr="006E7AF4" w:rsidRDefault="00D820A5" w:rsidP="00F5104F">
      <w:pPr>
        <w:pStyle w:val="B1"/>
        <w:rPr>
          <w:lang w:val="en-US"/>
        </w:rPr>
      </w:pPr>
      <w:r w:rsidRPr="006E7AF4">
        <w:rPr>
          <w:lang w:val="en-US"/>
        </w:rPr>
        <w:t>-</w:t>
      </w:r>
      <w:r w:rsidRPr="006E7AF4">
        <w:rPr>
          <w:lang w:val="en-US"/>
        </w:rPr>
        <w:tab/>
      </w:r>
      <w:r w:rsidRPr="00017DCA">
        <w:rPr>
          <w:b/>
          <w:bCs/>
        </w:rPr>
        <w:t>QUIC Tunnel Server (QTS)</w:t>
      </w:r>
      <w:r w:rsidRPr="006E7AF4">
        <w:rPr>
          <w:lang w:val="en-US"/>
        </w:rPr>
        <w:t>: The QUIC tunnel server operates in the UPF as a QUIC server application and provides the following functionality:</w:t>
      </w:r>
    </w:p>
    <w:p w14:paraId="4FA68431" w14:textId="77777777" w:rsidR="00D820A5" w:rsidRPr="006E7AF4" w:rsidRDefault="00D820A5" w:rsidP="00D820A5">
      <w:pPr>
        <w:pStyle w:val="B2"/>
        <w:rPr>
          <w:lang w:val="en-US"/>
        </w:rPr>
      </w:pPr>
      <w:r w:rsidRPr="006E7AF4">
        <w:rPr>
          <w:lang w:val="en-US"/>
        </w:rPr>
        <w:t>-</w:t>
      </w:r>
      <w:r w:rsidRPr="006E7AF4">
        <w:rPr>
          <w:lang w:val="en-US"/>
        </w:rPr>
        <w:tab/>
        <w:t>It accepts the QUIC connections requested by QUIC tunnel client (QTC) in the UE.</w:t>
      </w:r>
    </w:p>
    <w:p w14:paraId="422A2783" w14:textId="77777777" w:rsidR="00D820A5" w:rsidRPr="006E7AF4" w:rsidRDefault="00D820A5" w:rsidP="00D820A5">
      <w:pPr>
        <w:pStyle w:val="B2"/>
        <w:rPr>
          <w:lang w:val="en-US"/>
        </w:rPr>
      </w:pPr>
      <w:r w:rsidRPr="006E7AF4">
        <w:rPr>
          <w:lang w:val="en-US"/>
        </w:rPr>
        <w:t>-</w:t>
      </w:r>
      <w:r w:rsidRPr="006E7AF4">
        <w:rPr>
          <w:lang w:val="en-US"/>
        </w:rPr>
        <w:tab/>
        <w:t>It receives DL PDUs from the Access Selection component and, for each DL PDU, it selects a QUIC connection to transmit the PDU over the access type indicated by the Access Selection component. The QUIC connection is selected based on the MAR rules which contain QUIC connection selection information (see further details below).</w:t>
      </w:r>
    </w:p>
    <w:p w14:paraId="663AB304" w14:textId="77777777" w:rsidR="00D820A5" w:rsidRPr="006E7AF4" w:rsidRDefault="00D820A5" w:rsidP="00D820A5">
      <w:pPr>
        <w:pStyle w:val="B2"/>
        <w:rPr>
          <w:lang w:val="en-US"/>
        </w:rPr>
      </w:pPr>
      <w:r w:rsidRPr="006E7AF4">
        <w:rPr>
          <w:lang w:val="en-US"/>
        </w:rPr>
        <w:lastRenderedPageBreak/>
        <w:t>-</w:t>
      </w:r>
      <w:r w:rsidRPr="006E7AF4">
        <w:rPr>
          <w:lang w:val="en-US"/>
        </w:rPr>
        <w:tab/>
        <w:t>It retrieves the measurements obtained by the QUIC protocol per QUIC connection (e.g. RTT, loss rate, congestion) and forwards the measurements to the Access Selection component.</w:t>
      </w:r>
    </w:p>
    <w:p w14:paraId="74F285E7" w14:textId="77777777" w:rsidR="00D820A5" w:rsidRPr="006E7AF4" w:rsidRDefault="00D820A5" w:rsidP="00D820A5">
      <w:pPr>
        <w:pStyle w:val="B2"/>
        <w:rPr>
          <w:lang w:val="en-US"/>
        </w:rPr>
      </w:pPr>
      <w:r w:rsidRPr="006E7AF4">
        <w:rPr>
          <w:lang w:val="en-US"/>
        </w:rPr>
        <w:t>-</w:t>
      </w:r>
      <w:r w:rsidRPr="006E7AF4">
        <w:rPr>
          <w:lang w:val="en-US"/>
        </w:rPr>
        <w:tab/>
        <w:t xml:space="preserve">It instructs the QUIC protocol to send PING frames over a QUIC connection on 3GPP access and/or non-3GPP access to detect whether the UE is reachable via this access. </w:t>
      </w:r>
      <w:bookmarkStart w:id="250" w:name="_Hlk49456251"/>
      <w:r w:rsidRPr="006E7AF4">
        <w:rPr>
          <w:lang w:val="en-US"/>
        </w:rPr>
        <w:t xml:space="preserve">The PING frames can be sent over one QUIC connection only per access </w:t>
      </w:r>
      <w:r w:rsidRPr="00551FB5">
        <w:rPr>
          <w:lang w:val="en-US"/>
        </w:rPr>
        <w:t>or over multiple QUIC connections (i.e. multiple QoS flows) per access</w:t>
      </w:r>
      <w:r w:rsidRPr="006E7AF4">
        <w:rPr>
          <w:lang w:val="en-US"/>
        </w:rPr>
        <w:t>.</w:t>
      </w:r>
      <w:bookmarkEnd w:id="250"/>
    </w:p>
    <w:p w14:paraId="1707ECE0" w14:textId="77777777" w:rsidR="00D820A5" w:rsidRPr="006E7AF4" w:rsidRDefault="00D820A5" w:rsidP="00F5104F">
      <w:pPr>
        <w:pStyle w:val="B1"/>
        <w:rPr>
          <w:lang w:val="en-US"/>
        </w:rPr>
      </w:pPr>
      <w:r w:rsidRPr="006E7AF4">
        <w:rPr>
          <w:lang w:val="en-US"/>
        </w:rPr>
        <w:t>-</w:t>
      </w:r>
      <w:r w:rsidRPr="006E7AF4">
        <w:rPr>
          <w:lang w:val="en-US"/>
        </w:rPr>
        <w:tab/>
      </w:r>
      <w:r w:rsidRPr="006E7AF4">
        <w:rPr>
          <w:b/>
          <w:bCs/>
          <w:lang w:val="en-US"/>
        </w:rPr>
        <w:t>QUIC protocol</w:t>
      </w:r>
      <w:r w:rsidRPr="006E7AF4">
        <w:rPr>
          <w:lang w:val="en-US"/>
        </w:rPr>
        <w:t>: The QUIC protocol component is the standard QUIC protocol as defined by IETF.</w:t>
      </w:r>
    </w:p>
    <w:p w14:paraId="26170DE4" w14:textId="16544F8C" w:rsidR="00D820A5" w:rsidRPr="006E7AF4" w:rsidRDefault="00F5104F" w:rsidP="00D820A5">
      <w:pPr>
        <w:rPr>
          <w:lang w:val="en-US"/>
        </w:rPr>
      </w:pPr>
      <w:r>
        <w:rPr>
          <w:lang w:val="en-US"/>
        </w:rPr>
        <w:t>To support ATSSS using the QUIC-LL steering functionality, the architecture reference model for ATSSS, as specified in TS 23.501 [3] clause 4.2.10, is enhanced as shown in Figure 6.1.1-2. The QUIC-LL steering functionality is implemented in the UE and in the PSA UPF. The PMF functionality is not needed for an MA PDU Session that applies QUIC-LL. However, the PMF may be needed for an MA PDU Session that does not apply QUIC-LL.</w:t>
      </w:r>
    </w:p>
    <w:bookmarkStart w:id="251" w:name="_MON_1587198493"/>
    <w:bookmarkEnd w:id="251"/>
    <w:p w14:paraId="5FA0AB97" w14:textId="5FE13723" w:rsidR="00F5104F" w:rsidRDefault="00F5104F" w:rsidP="00371A63">
      <w:pPr>
        <w:pStyle w:val="TH"/>
      </w:pPr>
      <w:r>
        <w:object w:dxaOrig="8971" w:dyaOrig="4219" w14:anchorId="6A8A886D">
          <v:shape id="_x0000_i1027" type="#_x0000_t75" style="width:448.3pt;height:209.9pt" o:ole="">
            <v:imagedata r:id="rId18" o:title=""/>
          </v:shape>
          <o:OLEObject Type="Embed" ProgID="Word.Picture.8" ShapeID="_x0000_i1027" DrawAspect="Content" ObjectID="_1661157154" r:id="rId19"/>
        </w:object>
      </w:r>
    </w:p>
    <w:p w14:paraId="12072304" w14:textId="5DE32F5C" w:rsidR="00D820A5" w:rsidRPr="006E7AF4" w:rsidRDefault="00D820A5" w:rsidP="00D820A5">
      <w:pPr>
        <w:pStyle w:val="TF"/>
        <w:rPr>
          <w:lang w:val="en-US"/>
        </w:rPr>
      </w:pPr>
      <w:r w:rsidRPr="006E7AF4">
        <w:rPr>
          <w:lang w:val="en-US"/>
        </w:rPr>
        <w:t>Figure 6.1.1-2: Reference Architecture for ATSSS using QUIC-LL</w:t>
      </w:r>
    </w:p>
    <w:p w14:paraId="36D71324" w14:textId="1F5F9A8F" w:rsidR="00D820A5" w:rsidRPr="006E7AF4" w:rsidRDefault="00D820A5" w:rsidP="00D820A5">
      <w:r w:rsidRPr="006E7AF4">
        <w:t xml:space="preserve">The QUIC-LL steering functionality tunnels PDUs (e.g. IP packets or Ethernet frames) over a QUIC transport. The protocol stack in the UE and UPF is shown in </w:t>
      </w:r>
      <w:r w:rsidR="00017DCA">
        <w:t>Figure</w:t>
      </w:r>
      <w:r w:rsidRPr="006E7AF4">
        <w:t xml:space="preserve"> 6.1.1-3. The different IP addresses shown in this figure are explained in the next clause.</w:t>
      </w:r>
    </w:p>
    <w:p w14:paraId="740618E0" w14:textId="77777777" w:rsidR="00D820A5" w:rsidRPr="006E7AF4" w:rsidRDefault="00D820A5" w:rsidP="00F5104F">
      <w:pPr>
        <w:pStyle w:val="TH"/>
      </w:pPr>
      <w:r w:rsidRPr="006E7AF4">
        <w:object w:dxaOrig="7284" w:dyaOrig="5821" w14:anchorId="0024FC7A">
          <v:shape id="_x0000_i1028" type="#_x0000_t75" style="width:335.55pt;height:266.95pt" o:ole="">
            <v:imagedata r:id="rId20" o:title=""/>
          </v:shape>
          <o:OLEObject Type="Embed" ProgID="Visio.Drawing.15" ShapeID="_x0000_i1028" DrawAspect="Content" ObjectID="_1661157155" r:id="rId21"/>
        </w:object>
      </w:r>
    </w:p>
    <w:p w14:paraId="28F5508C" w14:textId="77777777" w:rsidR="00D820A5" w:rsidRPr="00551FB5" w:rsidRDefault="00D820A5" w:rsidP="00551FB5">
      <w:pPr>
        <w:pStyle w:val="TF"/>
        <w:rPr>
          <w:rFonts w:eastAsia="Malgun Gothic"/>
          <w:lang w:val="en-US"/>
        </w:rPr>
      </w:pPr>
      <w:r w:rsidRPr="006E7AF4">
        <w:rPr>
          <w:lang w:val="en-US"/>
        </w:rPr>
        <w:t>Figure 6.1.1-3: Protocol stack for QUIC-LL</w:t>
      </w:r>
    </w:p>
    <w:p w14:paraId="661FD868" w14:textId="77777777" w:rsidR="00D820A5" w:rsidRPr="006E7AF4" w:rsidRDefault="00D820A5" w:rsidP="00D820A5">
      <w:pPr>
        <w:pStyle w:val="B1"/>
      </w:pPr>
      <w:r w:rsidRPr="006E7AF4">
        <w:t>In summary, the QUIC-LL:</w:t>
      </w:r>
    </w:p>
    <w:p w14:paraId="6EBE0DE8" w14:textId="77777777" w:rsidR="00D820A5" w:rsidRPr="006E7AF4" w:rsidRDefault="00D820A5" w:rsidP="00D820A5">
      <w:pPr>
        <w:pStyle w:val="B2"/>
      </w:pPr>
      <w:r w:rsidRPr="006E7AF4">
        <w:t>a.</w:t>
      </w:r>
      <w:r w:rsidRPr="006E7AF4">
        <w:tab/>
        <w:t>Supports an unreliable and secure tunneling service between the UE and UPF.</w:t>
      </w:r>
    </w:p>
    <w:p w14:paraId="0C286E5A" w14:textId="6BF06145" w:rsidR="00D820A5" w:rsidRPr="006E7AF4" w:rsidRDefault="00D820A5" w:rsidP="00D820A5">
      <w:pPr>
        <w:pStyle w:val="B2"/>
      </w:pPr>
      <w:r w:rsidRPr="006E7AF4">
        <w:t>b.</w:t>
      </w:r>
      <w:r w:rsidRPr="006E7AF4">
        <w:tab/>
        <w:t>Does not support retransmission of lost QUIC datagram frames but supports loss detection, according to draft-ietf-quic-datagram</w:t>
      </w:r>
      <w:r w:rsidR="00F5104F">
        <w:t> </w:t>
      </w:r>
      <w:r w:rsidR="00F5104F" w:rsidRPr="006E7AF4">
        <w:t>[</w:t>
      </w:r>
      <w:r w:rsidRPr="006E7AF4">
        <w:t>6].</w:t>
      </w:r>
    </w:p>
    <w:p w14:paraId="061E29EC" w14:textId="77777777" w:rsidR="00D820A5" w:rsidRPr="006E7AF4" w:rsidRDefault="00D820A5" w:rsidP="00D820A5">
      <w:pPr>
        <w:pStyle w:val="B2"/>
      </w:pPr>
      <w:r w:rsidRPr="006E7AF4">
        <w:t>c.</w:t>
      </w:r>
      <w:r w:rsidRPr="006E7AF4">
        <w:tab/>
        <w:t>Supports congestion control per QUIC connection, i.e. it employs the QUIC connection's congestion controller. As a result, the UE and the UPF may stop sending datagram frames on a QUIC connection when congestion is detected by the QUIC protocol on this connection.</w:t>
      </w:r>
    </w:p>
    <w:p w14:paraId="4E3AF130" w14:textId="77777777" w:rsidR="00D820A5" w:rsidRPr="006E7AF4" w:rsidRDefault="00D820A5" w:rsidP="00D820A5">
      <w:pPr>
        <w:pStyle w:val="B2"/>
      </w:pPr>
      <w:r w:rsidRPr="006E7AF4">
        <w:t>d.</w:t>
      </w:r>
      <w:r w:rsidRPr="006E7AF4">
        <w:tab/>
        <w:t>Supports round-trip and packet loss measurements per QUIC connection, as specified in draft-ietf-quic-transport [6]. Since each QUIC connection is transmitted on a specific QoS flow (see details below), this means that QUIC-LL supports round-trip measurements per QoS flow and packet loss measurements per QoS flow.</w:t>
      </w:r>
    </w:p>
    <w:p w14:paraId="2DC20499" w14:textId="77777777" w:rsidR="00D820A5" w:rsidRPr="006E7AF4" w:rsidRDefault="00D820A5" w:rsidP="00D820A5">
      <w:pPr>
        <w:pStyle w:val="Heading3"/>
      </w:pPr>
      <w:bookmarkStart w:id="252" w:name="_Toc50380973"/>
      <w:bookmarkStart w:id="253" w:name="_Toc50533578"/>
      <w:r w:rsidRPr="006E7AF4">
        <w:lastRenderedPageBreak/>
        <w:t>6.1.2</w:t>
      </w:r>
      <w:r w:rsidRPr="006E7AF4">
        <w:tab/>
        <w:t>MA PDU Session Establishment procedure</w:t>
      </w:r>
      <w:bookmarkEnd w:id="252"/>
      <w:bookmarkEnd w:id="253"/>
    </w:p>
    <w:p w14:paraId="07373D13" w14:textId="7718F5D7" w:rsidR="00D820A5" w:rsidRPr="006E7AF4" w:rsidRDefault="00017DCA" w:rsidP="00017DCA">
      <w:pPr>
        <w:pStyle w:val="TH"/>
      </w:pPr>
      <w:r w:rsidRPr="006E7AF4">
        <w:object w:dxaOrig="15372" w:dyaOrig="16068" w14:anchorId="25F671D8">
          <v:shape id="_x0000_i1029" type="#_x0000_t75" style="width:480.25pt;height:536.6pt" o:ole="">
            <v:imagedata r:id="rId22" o:title=""/>
          </v:shape>
          <o:OLEObject Type="Embed" ProgID="Visio.Drawing.15" ShapeID="_x0000_i1029" DrawAspect="Content" ObjectID="_1661157156" r:id="rId23"/>
        </w:object>
      </w:r>
    </w:p>
    <w:p w14:paraId="6D2EAD0F" w14:textId="77777777" w:rsidR="00D820A5" w:rsidRPr="006E7AF4" w:rsidRDefault="00D820A5" w:rsidP="00D820A5">
      <w:pPr>
        <w:pStyle w:val="TF"/>
        <w:rPr>
          <w:lang w:val="en-US"/>
        </w:rPr>
      </w:pPr>
      <w:r w:rsidRPr="006E7AF4">
        <w:rPr>
          <w:lang w:val="en-US"/>
        </w:rPr>
        <w:t>Figure 6.1.2-1: MA PDU Session establishment using QUIC-LL</w:t>
      </w:r>
    </w:p>
    <w:p w14:paraId="32B20A44" w14:textId="25AF1CD0" w:rsidR="00D820A5" w:rsidRPr="006E7AF4" w:rsidRDefault="00D820A5" w:rsidP="00D820A5">
      <w:r w:rsidRPr="006E7AF4">
        <w:t xml:space="preserve">The above </w:t>
      </w:r>
      <w:r w:rsidR="00017DCA">
        <w:t>Figure</w:t>
      </w:r>
      <w:r w:rsidRPr="006E7AF4">
        <w:t xml:space="preserve"> 6.1.2-1 shows how an MA PDU Session is established when (a) the UE indicates support for QUIC-LL and (b) the network accepts to apply QUIC-LL for one or more traffic flows. All steps are the same as the steps used to establish an MA PDU Session in Rel-16 specifications. The additions to support QUIC-LL are discussed below.</w:t>
      </w:r>
    </w:p>
    <w:p w14:paraId="7340A93E" w14:textId="77777777" w:rsidR="00D820A5" w:rsidRPr="006E7AF4" w:rsidRDefault="00D820A5" w:rsidP="00D820A5">
      <w:pPr>
        <w:pStyle w:val="B1"/>
      </w:pPr>
      <w:r w:rsidRPr="006E7AF4">
        <w:t xml:space="preserve"> 1a. In the PDU Session Establishment Request the UE indicates (in the 5GSM capability) that it supports the QUIC-LL steering functionality and, possibly, other steering functionalities such as MPTCP and ATSSS-LL.</w:t>
      </w:r>
    </w:p>
    <w:p w14:paraId="12A9A7DD" w14:textId="77777777" w:rsidR="00D820A5" w:rsidRPr="006E7AF4" w:rsidRDefault="00D820A5" w:rsidP="00D820A5">
      <w:pPr>
        <w:pStyle w:val="B1"/>
      </w:pPr>
      <w:r w:rsidRPr="006E7AF4">
        <w:t>1b.</w:t>
      </w:r>
      <w:r w:rsidRPr="006E7AF4">
        <w:tab/>
        <w:t>The AMF selects an SMF supporting ATSSS. It is assumed that, if the network supports QUIC-LL, then all SMFs supporting ATSSS can also support QUIC-LL.</w:t>
      </w:r>
    </w:p>
    <w:p w14:paraId="119971F9" w14:textId="682CDCC7" w:rsidR="00D820A5" w:rsidRPr="006E7AF4" w:rsidRDefault="00F5104F" w:rsidP="00D820A5">
      <w:pPr>
        <w:pStyle w:val="B1"/>
      </w:pPr>
      <w:r>
        <w:lastRenderedPageBreak/>
        <w:t>5a.</w:t>
      </w:r>
      <w:r>
        <w:tab/>
        <w:t>In the SM Policy Control Create Request, the SMF includes the ATSSS Capabilities of the UE (see TS 23.502 [4] and TS 29.512 [21]), which contain the QUIC-LL capability and, possibly, other capabilities already defined, such as "MPTCP functionality with any steering mode and ATSSS-LL functionality with any steering mode", etc.</w:t>
      </w:r>
    </w:p>
    <w:p w14:paraId="46B62922" w14:textId="0BCE72AE" w:rsidR="00D820A5" w:rsidRPr="006E7AF4" w:rsidRDefault="00D820A5" w:rsidP="00D820A5">
      <w:pPr>
        <w:pStyle w:val="B1"/>
      </w:pPr>
      <w:r w:rsidRPr="006E7AF4">
        <w:t>5b.</w:t>
      </w:r>
      <w:r w:rsidRPr="006E7AF4">
        <w:tab/>
        <w:t xml:space="preserve">The PCF decides to allow the requested MA PDU Session and creates PCC rules containing MA PDU Session Control information (see </w:t>
      </w:r>
      <w:r w:rsidR="00F5104F" w:rsidRPr="006E7AF4">
        <w:t>TS</w:t>
      </w:r>
      <w:r w:rsidR="00F5104F">
        <w:t> </w:t>
      </w:r>
      <w:r w:rsidR="00F5104F" w:rsidRPr="006E7AF4">
        <w:t>29.512</w:t>
      </w:r>
      <w:r w:rsidR="00F5104F">
        <w:t> [21]</w:t>
      </w:r>
      <w:r w:rsidRPr="006E7AF4">
        <w:t>), which specifies a steering functionality (e.g. QUIC-LL, ATSSS-LL), a steering mode (e.g. Active/Standby), etc.</w:t>
      </w:r>
    </w:p>
    <w:p w14:paraId="5554E8B9" w14:textId="77777777" w:rsidR="00D820A5" w:rsidRPr="006E7AF4" w:rsidRDefault="00D820A5" w:rsidP="00D820A5">
      <w:pPr>
        <w:pStyle w:val="B1"/>
      </w:pPr>
      <w:r w:rsidRPr="006E7AF4">
        <w:t>6a.</w:t>
      </w:r>
      <w:r w:rsidRPr="006E7AF4">
        <w:tab/>
        <w:t>Based on the received PCC rules, the SMF creates N4 rules for the UPF including MAR rules for QUIC-LL. An example MAR rule may indicate: Steering functionality = QUIC-LL, Steering mode = Smallest loss rate, QUIC Connection Selection = QUIC Connection #1.</w:t>
      </w:r>
    </w:p>
    <w:p w14:paraId="3570E636" w14:textId="5B6A9514" w:rsidR="00D820A5" w:rsidRPr="006E7AF4" w:rsidRDefault="00D820A5" w:rsidP="00D820A5">
      <w:pPr>
        <w:pStyle w:val="B1"/>
      </w:pPr>
      <w:r w:rsidRPr="006E7AF4">
        <w:t>6b.</w:t>
      </w:r>
      <w:r w:rsidRPr="006E7AF4">
        <w:tab/>
        <w:t>In the N4 Session Establishment Request, the SMF includes the N4 rules and indicates to UPF that QUIC-LL Control Information should be provided (see next step). The QUIC-LL Control Information indicates to UPF how many QUIC connections are needed per access, which is determined from the received PCC rules. For example, if the SMF received two PCC rules containing steering functionality = QUIC-LL, then the SMF indicates to UPF that two QUIC connections are needed per access (i.e. two QUIC connections over 3GPP access and another two QUIC connections over non-3GPP access).</w:t>
      </w:r>
    </w:p>
    <w:p w14:paraId="473C79C3" w14:textId="77777777" w:rsidR="00D820A5" w:rsidRPr="006E7AF4" w:rsidRDefault="00D820A5" w:rsidP="00D820A5">
      <w:pPr>
        <w:pStyle w:val="B1"/>
      </w:pPr>
      <w:r w:rsidRPr="006E7AF4">
        <w:t>6c.</w:t>
      </w:r>
      <w:r w:rsidRPr="006E7AF4">
        <w:tab/>
        <w:t>Based on the requested QUIC-LL Control Information, the UPF provides the following QUIC-LL parameters:</w:t>
      </w:r>
    </w:p>
    <w:p w14:paraId="76180700" w14:textId="77777777" w:rsidR="00D820A5" w:rsidRPr="006E7AF4" w:rsidRDefault="00D820A5" w:rsidP="00D820A5">
      <w:pPr>
        <w:pStyle w:val="B2"/>
      </w:pPr>
      <w:r w:rsidRPr="006E7AF4">
        <w:t>1)</w:t>
      </w:r>
      <w:r w:rsidRPr="006E7AF4">
        <w:tab/>
        <w:t>Two "UE link-specific QUIC-LL" IP addresses used only by the QUIC-LL functionality in the UE, one associated with the 3GPP access and another associated with the non-3GPP access. It is possible that the UPF provides "UE link-specific QUIC-LL" IP addresses that are not routable via N6 (e.g. IPv6 link-local addresses). For example, the "UE link-specific QUIC-LL" IP addresses may be the following:</w:t>
      </w:r>
    </w:p>
    <w:p w14:paraId="12D1910D" w14:textId="07A3121D" w:rsidR="00D820A5" w:rsidRPr="006E7AF4" w:rsidRDefault="00F5104F" w:rsidP="00F5104F">
      <w:pPr>
        <w:pStyle w:val="B3"/>
      </w:pPr>
      <w:r>
        <w:t>-</w:t>
      </w:r>
      <w:r>
        <w:tab/>
      </w:r>
      <w:r w:rsidR="00D820A5" w:rsidRPr="006E7AF4">
        <w:t>UE link-specific QUIC-LL IP address over 3GPP access = 10.10.1.1</w:t>
      </w:r>
    </w:p>
    <w:p w14:paraId="0CB6518E" w14:textId="1026708F" w:rsidR="00D820A5" w:rsidRPr="006E7AF4" w:rsidRDefault="00F5104F" w:rsidP="00F5104F">
      <w:pPr>
        <w:pStyle w:val="B3"/>
      </w:pPr>
      <w:r>
        <w:t>-</w:t>
      </w:r>
      <w:r>
        <w:tab/>
      </w:r>
      <w:r w:rsidR="00D820A5" w:rsidRPr="006E7AF4">
        <w:t>UE link-specific QUIC-LL IP address over non-3GPP access = 10.10.2.1</w:t>
      </w:r>
    </w:p>
    <w:p w14:paraId="4963600B" w14:textId="0C19FD86" w:rsidR="00D820A5" w:rsidRPr="006E7AF4" w:rsidRDefault="00F5104F" w:rsidP="00D820A5">
      <w:pPr>
        <w:pStyle w:val="NO"/>
      </w:pPr>
      <w:r>
        <w:t>NOTE 1:</w:t>
      </w:r>
      <w:r>
        <w:tab/>
        <w:t>The "UE link-specific QUIC-LL" IP addresses are similar to the "UE link-specific multipath" IP addresses used for MPTCP, specified in TS 23.502 [4] and TS 29.244 [22].</w:t>
      </w:r>
    </w:p>
    <w:p w14:paraId="04686D53" w14:textId="5ECB335C" w:rsidR="00D820A5" w:rsidRPr="006E7AF4" w:rsidRDefault="00D820A5" w:rsidP="00D820A5">
      <w:pPr>
        <w:pStyle w:val="NO"/>
      </w:pPr>
      <w:r w:rsidRPr="006E7AF4">
        <w:t>NOTE</w:t>
      </w:r>
      <w:r w:rsidR="00F5104F">
        <w:t> </w:t>
      </w:r>
      <w:r w:rsidRPr="006E7AF4">
        <w:t>2:</w:t>
      </w:r>
      <w:r w:rsidR="00017DCA">
        <w:tab/>
      </w:r>
      <w:r w:rsidRPr="006E7AF4">
        <w:t>I</w:t>
      </w:r>
      <w:r w:rsidR="00F5104F">
        <w:t>f</w:t>
      </w:r>
      <w:r w:rsidRPr="006E7AF4">
        <w:t xml:space="preserve"> QUIC-LL and MPTCP are enabled for the same MA PDU Session, the "UE link-specific QUIC-LL" IP addresses and the "UE link-specific multipath" IP addresses can be the same.</w:t>
      </w:r>
    </w:p>
    <w:p w14:paraId="3536CF23" w14:textId="77777777" w:rsidR="00D820A5" w:rsidRPr="006E7AF4" w:rsidRDefault="00D820A5" w:rsidP="00D820A5">
      <w:pPr>
        <w:pStyle w:val="B2"/>
      </w:pPr>
      <w:r w:rsidRPr="006E7AF4">
        <w:t>2)</w:t>
      </w:r>
      <w:r w:rsidRPr="006E7AF4">
        <w:tab/>
        <w:t>"QUIC Address Information" which contains (1) two "UPF link-specific QUIC-LL" IP addresses for the UPF, one for each access type and (2) one UPF port number per QUIC connection.</w:t>
      </w:r>
    </w:p>
    <w:p w14:paraId="12B53E38" w14:textId="77777777" w:rsidR="00D820A5" w:rsidRPr="006E7AF4" w:rsidRDefault="00D820A5" w:rsidP="00D820A5">
      <w:pPr>
        <w:pStyle w:val="B1"/>
      </w:pPr>
      <w:r w:rsidRPr="006E7AF4">
        <w:t>7.</w:t>
      </w:r>
      <w:r w:rsidRPr="006E7AF4">
        <w:tab/>
        <w:t>Based on the received PCC rules and the QUIC-LL parameters received from UPF, the SMF creates the following information, which will be sent to the UE:</w:t>
      </w:r>
    </w:p>
    <w:p w14:paraId="4E20AF47" w14:textId="22E61767" w:rsidR="00D820A5" w:rsidRPr="006E7AF4" w:rsidRDefault="00D820A5" w:rsidP="00D820A5">
      <w:pPr>
        <w:pStyle w:val="B2"/>
      </w:pPr>
      <w:r w:rsidRPr="006E7AF4">
        <w:rPr>
          <w:lang w:val="en-US"/>
        </w:rPr>
        <w:t>-</w:t>
      </w:r>
      <w:r w:rsidRPr="006E7AF4">
        <w:rPr>
          <w:lang w:val="en-US"/>
        </w:rPr>
        <w:tab/>
      </w:r>
      <w:r w:rsidRPr="006E7AF4">
        <w:t>ATSSS rules containing QUIC connection selection information (see details below),</w:t>
      </w:r>
    </w:p>
    <w:p w14:paraId="56F114D4" w14:textId="77777777" w:rsidR="00D820A5" w:rsidRPr="006E7AF4" w:rsidRDefault="00D820A5" w:rsidP="00D820A5">
      <w:pPr>
        <w:pStyle w:val="B2"/>
      </w:pPr>
      <w:r w:rsidRPr="006E7AF4">
        <w:t>-</w:t>
      </w:r>
      <w:r w:rsidRPr="006E7AF4">
        <w:tab/>
        <w:t>QoS rules (see details below), and</w:t>
      </w:r>
    </w:p>
    <w:p w14:paraId="79B8E147" w14:textId="77777777" w:rsidR="00D820A5" w:rsidRPr="006E7AF4" w:rsidRDefault="00D820A5" w:rsidP="00D820A5">
      <w:pPr>
        <w:pStyle w:val="B2"/>
      </w:pPr>
      <w:r w:rsidRPr="006E7AF4">
        <w:t>-</w:t>
      </w:r>
      <w:r w:rsidRPr="006E7AF4">
        <w:tab/>
        <w:t>"QUIC Connection Setup Information" which contains information for the UE to setup the QUIC connections with the UPF. For example, it indicates that QUIC Connection #1 over 3GPP access should be established toward the UPF IP address 10.10.1.2 and UPF port 53671.</w:t>
      </w:r>
    </w:p>
    <w:p w14:paraId="44A75FF2" w14:textId="24867EDB" w:rsidR="00D820A5" w:rsidRPr="006E7AF4" w:rsidRDefault="00D820A5" w:rsidP="00D820A5">
      <w:pPr>
        <w:pStyle w:val="B1"/>
      </w:pPr>
      <w:r w:rsidRPr="006E7AF4">
        <w:t>8a.</w:t>
      </w:r>
      <w:r w:rsidR="00F5104F">
        <w:tab/>
      </w:r>
      <w:r w:rsidRPr="006E7AF4">
        <w:t xml:space="preserve">In the PDU Session Establishment Accept, the ATSSS Container (defined in </w:t>
      </w:r>
      <w:r w:rsidR="00F5104F" w:rsidRPr="006E7AF4">
        <w:t>TS</w:t>
      </w:r>
      <w:r w:rsidR="00F5104F">
        <w:t> </w:t>
      </w:r>
      <w:r w:rsidR="00F5104F" w:rsidRPr="006E7AF4">
        <w:t>24.193</w:t>
      </w:r>
      <w:r w:rsidR="00F5104F">
        <w:t> [23]</w:t>
      </w:r>
      <w:r w:rsidRPr="006E7AF4">
        <w:t>) contains:</w:t>
      </w:r>
    </w:p>
    <w:p w14:paraId="6418AA31" w14:textId="77777777" w:rsidR="00D820A5" w:rsidRPr="006E7AF4" w:rsidRDefault="00D820A5" w:rsidP="00D820A5">
      <w:pPr>
        <w:pStyle w:val="B2"/>
      </w:pPr>
      <w:r w:rsidRPr="006E7AF4">
        <w:t>1)</w:t>
      </w:r>
      <w:r w:rsidRPr="006E7AF4">
        <w:tab/>
        <w:t>The ATSSS rules, which are applied by QTC in the UE to route the traffic of the MA PDU Session across the QUIC connections; and</w:t>
      </w:r>
    </w:p>
    <w:p w14:paraId="21460D7E" w14:textId="64C7361C" w:rsidR="00D820A5" w:rsidRPr="006E7AF4" w:rsidRDefault="00D820A5" w:rsidP="00D820A5">
      <w:pPr>
        <w:pStyle w:val="B2"/>
      </w:pPr>
      <w:r w:rsidRPr="006E7AF4">
        <w:t>2)</w:t>
      </w:r>
      <w:r w:rsidRPr="006E7AF4">
        <w:tab/>
        <w:t xml:space="preserve">The "network steering functionalities information" (see </w:t>
      </w:r>
      <w:r w:rsidR="00F5104F" w:rsidRPr="006E7AF4">
        <w:t>TS</w:t>
      </w:r>
      <w:r w:rsidR="00F5104F">
        <w:t> </w:t>
      </w:r>
      <w:r w:rsidR="00F5104F" w:rsidRPr="006E7AF4">
        <w:t>24.193</w:t>
      </w:r>
      <w:r w:rsidR="00F5104F">
        <w:t> [23]</w:t>
      </w:r>
      <w:r w:rsidRPr="006E7AF4">
        <w:t>), which contains:</w:t>
      </w:r>
    </w:p>
    <w:p w14:paraId="03B1033C" w14:textId="77777777" w:rsidR="00F5104F" w:rsidRPr="00F5104F" w:rsidRDefault="00F5104F" w:rsidP="00D820A5">
      <w:pPr>
        <w:pStyle w:val="B3"/>
      </w:pPr>
      <w:r w:rsidRPr="00F5104F">
        <w:t>a.</w:t>
      </w:r>
      <w:r w:rsidRPr="00F5104F">
        <w:tab/>
        <w:t>The two "UE link-specific QUIC-LL" IP addresses provided by UPF in step 6c; and</w:t>
      </w:r>
    </w:p>
    <w:p w14:paraId="7D56ECC1" w14:textId="77777777" w:rsidR="00F5104F" w:rsidRPr="00F5104F" w:rsidRDefault="00F5104F" w:rsidP="00D820A5">
      <w:pPr>
        <w:pStyle w:val="B3"/>
      </w:pPr>
      <w:r w:rsidRPr="00F5104F">
        <w:t>b.</w:t>
      </w:r>
      <w:r w:rsidRPr="00F5104F">
        <w:tab/>
        <w:t>The "QUIC Connection Setup information" created by SMF in step 7.</w:t>
      </w:r>
    </w:p>
    <w:p w14:paraId="14E733C3" w14:textId="7CCF2083" w:rsidR="00D820A5" w:rsidRPr="006E7AF4" w:rsidRDefault="00D820A5">
      <w:pPr>
        <w:pStyle w:val="B1"/>
      </w:pPr>
      <w:r w:rsidRPr="00F5104F">
        <w:t>11.</w:t>
      </w:r>
      <w:r w:rsidRPr="00F5104F">
        <w:tab/>
        <w:t xml:space="preserve">Based on the received "QUIC Connection Setup information" the QTC in the UE establishes one or more QUIC connections with the QTS in the UPF over each access. The UE establishes a QUIC connection immediately after receiving the PDU Session Establishment Accept message. The application protocol negotiated during each QUIC connection will be decided by stage-3 (for example, it could be "quic-ll"). Note that each QUIC </w:t>
      </w:r>
      <w:r w:rsidRPr="00F5104F">
        <w:lastRenderedPageBreak/>
        <w:t>connection requires the negotiation of an application protocol and it applies the Application Layer Protocol Negotiation (ALPN) to select the application protocol (see draft-ietf-quic-tls</w:t>
      </w:r>
      <w:r w:rsidR="00F5104F" w:rsidRPr="00F5104F">
        <w:t> [18]</w:t>
      </w:r>
      <w:r w:rsidRPr="00F5104F">
        <w:t>.</w:t>
      </w:r>
    </w:p>
    <w:p w14:paraId="04B971E5" w14:textId="55204310" w:rsidR="00D820A5" w:rsidRPr="00017DCA" w:rsidRDefault="00D820A5" w:rsidP="00017DCA">
      <w:r w:rsidRPr="00017DCA">
        <w:t>The QUIC connections established between the QTC in UE and the QTS in UPF include also QUIC connections associated with downlink-only QoS flows. Therefore, when the UPF wants to send DL traffic using a downlink-only QoS flow, this traffic is sent to UE via the associated QUIC connection. When reflective QoS is applied (i.e. the UE receives a DL packet marked with RQI via a downlink-only QUIC connection), the UE creates a derived QoS rule based on the outer header information in the received DL packet and creates also a derived ATSSS rule that forwards the corresponding UL packets to this QUIC connection.</w:t>
      </w:r>
    </w:p>
    <w:p w14:paraId="59531E8E" w14:textId="0AC369A6" w:rsidR="00D820A5" w:rsidRPr="006E7AF4" w:rsidRDefault="00D820A5" w:rsidP="00F5104F">
      <w:pPr>
        <w:pStyle w:val="EditorsNote"/>
      </w:pPr>
      <w:bookmarkStart w:id="254" w:name="_Hlk49457286"/>
      <w:r w:rsidRPr="006E7AF4">
        <w:t>Editor</w:t>
      </w:r>
      <w:r w:rsidR="00017DCA">
        <w:t>'</w:t>
      </w:r>
      <w:r w:rsidRPr="006E7AF4">
        <w:t xml:space="preserve">s </w:t>
      </w:r>
      <w:r w:rsidR="00F5104F">
        <w:t>n</w:t>
      </w:r>
      <w:r w:rsidRPr="006E7AF4">
        <w:t>ote:</w:t>
      </w:r>
      <w:r w:rsidR="00F5104F">
        <w:tab/>
      </w:r>
      <w:r w:rsidRPr="006E7AF4">
        <w:t>Further details on how reflective QoS operates are FFS.</w:t>
      </w:r>
      <w:bookmarkEnd w:id="254"/>
    </w:p>
    <w:p w14:paraId="64C8088C" w14:textId="77777777" w:rsidR="00D820A5" w:rsidRPr="006E7AF4" w:rsidRDefault="00D820A5" w:rsidP="00D820A5">
      <w:pPr>
        <w:pStyle w:val="Heading3"/>
      </w:pPr>
      <w:bookmarkStart w:id="255" w:name="_Toc50380974"/>
      <w:bookmarkStart w:id="256" w:name="_Toc50533579"/>
      <w:r w:rsidRPr="006E7AF4">
        <w:t>6.1.3</w:t>
      </w:r>
      <w:r w:rsidRPr="006E7AF4">
        <w:tab/>
        <w:t>MA PDU Session Modification procedure</w:t>
      </w:r>
      <w:bookmarkEnd w:id="255"/>
      <w:bookmarkEnd w:id="256"/>
    </w:p>
    <w:p w14:paraId="68FCD054" w14:textId="77777777" w:rsidR="00D820A5" w:rsidRPr="006E7AF4" w:rsidRDefault="00D820A5" w:rsidP="00D820A5">
      <w:r w:rsidRPr="006E7AF4">
        <w:t>The MA PDU Session Modification procedure (either network-requested or UE-requested) may be used to add or remove QoS flows from an established MA PDU Session, as already specified in Rel-16.</w:t>
      </w:r>
    </w:p>
    <w:p w14:paraId="45D10ED1" w14:textId="77777777" w:rsidR="00D820A5" w:rsidRPr="006E7AF4" w:rsidRDefault="00D820A5" w:rsidP="00D820A5">
      <w:r w:rsidRPr="006E7AF4">
        <w:t>After the MA PDU Session Modification procedure is completed, then:</w:t>
      </w:r>
    </w:p>
    <w:p w14:paraId="00323BC6" w14:textId="77777777" w:rsidR="00D820A5" w:rsidRPr="006E7AF4" w:rsidRDefault="00D820A5" w:rsidP="00D820A5">
      <w:pPr>
        <w:pStyle w:val="B1"/>
      </w:pPr>
      <w:r w:rsidRPr="006E7AF4">
        <w:t>-</w:t>
      </w:r>
      <w:r w:rsidRPr="006E7AF4">
        <w:tab/>
        <w:t>If a QoS flow is deleted and this QoS flow was used to transfer QUIC-LL traffic, then the two QUIC connections associated with this QoS flow (one QUIC connection per access) are released. The UE receives updated "QUIC Connection Setup Information" in order to determine which QUIC connections to release.</w:t>
      </w:r>
    </w:p>
    <w:p w14:paraId="222BD839" w14:textId="77777777" w:rsidR="00D820A5" w:rsidRPr="006E7AF4" w:rsidRDefault="00D820A5" w:rsidP="00D820A5">
      <w:pPr>
        <w:pStyle w:val="B1"/>
      </w:pPr>
      <w:r w:rsidRPr="006E7AF4">
        <w:t>-</w:t>
      </w:r>
      <w:r w:rsidRPr="006E7AF4">
        <w:tab/>
        <w:t>If a QoS flow is created and this QoS flow will be used to transfer QUIC-LL traffic, then two QUIC connections associated with this QoS flow (one QUIC connection per access) are established between the UE and UPF. The UE receives updated "QUIC Connection Setup Information" in order to determine the UPF IP addresses and ports for the new QUIC connections.</w:t>
      </w:r>
    </w:p>
    <w:p w14:paraId="0712CC84" w14:textId="77777777" w:rsidR="00D820A5" w:rsidRPr="006E7AF4" w:rsidRDefault="00D820A5" w:rsidP="00D820A5">
      <w:pPr>
        <w:pStyle w:val="Heading3"/>
      </w:pPr>
      <w:bookmarkStart w:id="257" w:name="_Toc50380975"/>
      <w:bookmarkStart w:id="258" w:name="_Toc50533580"/>
      <w:r w:rsidRPr="006E7AF4">
        <w:t>6.1.4</w:t>
      </w:r>
      <w:r w:rsidRPr="006E7AF4">
        <w:tab/>
        <w:t>Example of QUIC-LL Operation</w:t>
      </w:r>
      <w:bookmarkEnd w:id="257"/>
      <w:bookmarkEnd w:id="258"/>
    </w:p>
    <w:p w14:paraId="773CA297" w14:textId="77777777" w:rsidR="00D820A5" w:rsidRPr="006E7AF4" w:rsidRDefault="00D820A5" w:rsidP="00D820A5">
      <w:pPr>
        <w:rPr>
          <w:lang w:val="en-US"/>
        </w:rPr>
      </w:pPr>
      <w:r w:rsidRPr="006E7AF4">
        <w:rPr>
          <w:lang w:val="en-US"/>
        </w:rPr>
        <w:t>To better explain the QUIC-LL operation, we consider an example in this clause. In this example, it is assumed that the PCF creates two PCC rules which contain steering functionality = QUIC-LL (see Table 6.1.4-1 below) and the UPF provides the following QUIC-LL parameters:</w:t>
      </w:r>
    </w:p>
    <w:p w14:paraId="6C36755C" w14:textId="701C9CE9" w:rsidR="00D820A5" w:rsidRPr="006E7AF4" w:rsidRDefault="00D820A5" w:rsidP="00D820A5">
      <w:pPr>
        <w:pStyle w:val="B2"/>
      </w:pPr>
      <w:r w:rsidRPr="006E7AF4">
        <w:t>1)</w:t>
      </w:r>
      <w:r w:rsidRPr="006E7AF4">
        <w:tab/>
        <w:t>"UE Link-specific QUIC-LL" IP addresses:</w:t>
      </w:r>
    </w:p>
    <w:p w14:paraId="00414A07" w14:textId="2EA456B0" w:rsidR="00D820A5" w:rsidRPr="006E7AF4" w:rsidRDefault="00017DCA" w:rsidP="00017DCA">
      <w:pPr>
        <w:pStyle w:val="B2"/>
      </w:pPr>
      <w:r>
        <w:tab/>
      </w:r>
      <w:r w:rsidR="00D820A5" w:rsidRPr="006E7AF4">
        <w:t>UE Link-specific QUIC-LL IP address over 3GPP access = 10.10.1.1</w:t>
      </w:r>
      <w:r>
        <w:t>.</w:t>
      </w:r>
    </w:p>
    <w:p w14:paraId="63C1AEE8" w14:textId="1B27E1A8" w:rsidR="00D820A5" w:rsidRPr="006E7AF4" w:rsidRDefault="00017DCA" w:rsidP="00017DCA">
      <w:pPr>
        <w:pStyle w:val="B2"/>
      </w:pPr>
      <w:r>
        <w:tab/>
      </w:r>
      <w:r w:rsidR="00D820A5" w:rsidRPr="006E7AF4">
        <w:t>UE Link-specific QUIC-LL IP address over non-3GPP access = 10.10.2.1</w:t>
      </w:r>
      <w:r>
        <w:t>.</w:t>
      </w:r>
    </w:p>
    <w:p w14:paraId="185FD540" w14:textId="77777777" w:rsidR="00D820A5" w:rsidRPr="006E7AF4" w:rsidRDefault="00D820A5" w:rsidP="00D820A5">
      <w:pPr>
        <w:pStyle w:val="B2"/>
      </w:pPr>
      <w:r w:rsidRPr="006E7AF4">
        <w:t>2)</w:t>
      </w:r>
      <w:r w:rsidRPr="006E7AF4">
        <w:tab/>
        <w:t>QUIC-LL Address Information:</w:t>
      </w:r>
    </w:p>
    <w:p w14:paraId="2F84A762" w14:textId="4590735D" w:rsidR="00D820A5" w:rsidRPr="006E7AF4" w:rsidRDefault="00F5104F" w:rsidP="00017DCA">
      <w:pPr>
        <w:pStyle w:val="B2"/>
      </w:pPr>
      <w:r>
        <w:tab/>
      </w:r>
      <w:r w:rsidR="00D820A5" w:rsidRPr="006E7AF4">
        <w:t>UPF Link-specific QUIC-LL IP address for 3GPP access = 10.10.1.2</w:t>
      </w:r>
      <w:r w:rsidR="00017DCA">
        <w:t>.</w:t>
      </w:r>
    </w:p>
    <w:p w14:paraId="0F1617BF" w14:textId="7555B45A" w:rsidR="00D820A5" w:rsidRPr="006E7AF4" w:rsidRDefault="00017DCA" w:rsidP="00017DCA">
      <w:pPr>
        <w:pStyle w:val="B2"/>
      </w:pPr>
      <w:r>
        <w:tab/>
      </w:r>
      <w:r w:rsidR="00D820A5" w:rsidRPr="006E7AF4">
        <w:t>UPF Link-specific QUIC-LL IP address for non-3GPP access = 10.10.2.2</w:t>
      </w:r>
      <w:r>
        <w:t>.</w:t>
      </w:r>
    </w:p>
    <w:p w14:paraId="5D99B641" w14:textId="0EEF77A3" w:rsidR="00D820A5" w:rsidRPr="006E7AF4" w:rsidRDefault="00D820A5" w:rsidP="00017DCA">
      <w:pPr>
        <w:pStyle w:val="B2"/>
        <w:rPr>
          <w:rStyle w:val="CommentReference"/>
        </w:rPr>
      </w:pPr>
      <w:r w:rsidRPr="006E7AF4">
        <w:tab/>
        <w:t>UPF Port for QUIC Connection #1 = 53671</w:t>
      </w:r>
      <w:r w:rsidR="00017DCA">
        <w:t>.</w:t>
      </w:r>
    </w:p>
    <w:p w14:paraId="6CF1BA78" w14:textId="34CACABF" w:rsidR="00D820A5" w:rsidRPr="006E7AF4" w:rsidRDefault="00017DCA" w:rsidP="00017DCA">
      <w:pPr>
        <w:pStyle w:val="B2"/>
      </w:pPr>
      <w:r>
        <w:tab/>
      </w:r>
      <w:r w:rsidR="00D820A5" w:rsidRPr="006E7AF4">
        <w:t>UPF Port for QUIC Connection #2 = 53672</w:t>
      </w:r>
      <w:r>
        <w:t>.</w:t>
      </w:r>
    </w:p>
    <w:p w14:paraId="108B8C27" w14:textId="77777777" w:rsidR="00D820A5" w:rsidRPr="006E7AF4" w:rsidRDefault="00D820A5" w:rsidP="00D820A5">
      <w:r w:rsidRPr="006E7AF4">
        <w:t>Based on the above QUIC-LL Address Information, the SMF creates the following "QUIC Connection Setup information", which is sent to UE. Each line indicates the UPF address and port used for a QUIC connection.</w:t>
      </w:r>
    </w:p>
    <w:p w14:paraId="548C5FB3" w14:textId="59132519" w:rsidR="00D820A5" w:rsidRPr="006E7AF4" w:rsidRDefault="00017DCA" w:rsidP="00017DCA">
      <w:pPr>
        <w:pStyle w:val="B1"/>
      </w:pPr>
      <w:r>
        <w:tab/>
      </w:r>
      <w:r w:rsidR="00D820A5" w:rsidRPr="006E7AF4">
        <w:t>QUIC Connection #1 over 3GPP access: 10.10.1.2 / 53671</w:t>
      </w:r>
      <w:r>
        <w:t>.</w:t>
      </w:r>
    </w:p>
    <w:p w14:paraId="28404453" w14:textId="5BE42061" w:rsidR="00D820A5" w:rsidRPr="006E7AF4" w:rsidRDefault="00017DCA" w:rsidP="00017DCA">
      <w:pPr>
        <w:pStyle w:val="B1"/>
      </w:pPr>
      <w:r>
        <w:tab/>
      </w:r>
      <w:r w:rsidR="00D820A5" w:rsidRPr="006E7AF4">
        <w:t>QUIC Connection #1 over non-3GPP access: 10.10.2.2 / 53671</w:t>
      </w:r>
      <w:r>
        <w:t>.</w:t>
      </w:r>
    </w:p>
    <w:p w14:paraId="4489E604" w14:textId="11334FFF" w:rsidR="00D820A5" w:rsidRPr="006E7AF4" w:rsidRDefault="00017DCA" w:rsidP="00017DCA">
      <w:pPr>
        <w:pStyle w:val="B1"/>
      </w:pPr>
      <w:r>
        <w:tab/>
      </w:r>
      <w:r w:rsidR="00D820A5" w:rsidRPr="006E7AF4">
        <w:t>QUIC Connection #2 over 3GPP access: 10.10.1.2 / 53672</w:t>
      </w:r>
      <w:r>
        <w:t>.</w:t>
      </w:r>
    </w:p>
    <w:p w14:paraId="7949F454" w14:textId="0896B62C" w:rsidR="00D820A5" w:rsidRPr="006E7AF4" w:rsidRDefault="00017DCA" w:rsidP="00017DCA">
      <w:pPr>
        <w:pStyle w:val="B1"/>
      </w:pPr>
      <w:r>
        <w:tab/>
      </w:r>
      <w:r w:rsidR="00D820A5" w:rsidRPr="006E7AF4">
        <w:t>QUIC Connection #2 over non-3GPP access: 10.10.2.2 / 53672</w:t>
      </w:r>
      <w:r>
        <w:t>.</w:t>
      </w:r>
    </w:p>
    <w:p w14:paraId="48AF666D" w14:textId="5244D08F" w:rsidR="00017DCA" w:rsidRDefault="00017DCA" w:rsidP="00017DCA">
      <w:pPr>
        <w:pStyle w:val="TH"/>
      </w:pPr>
      <w:r>
        <w:object w:dxaOrig="8836" w:dyaOrig="5747" w14:anchorId="08D0ADFD">
          <v:shape id="_x0000_i1030" type="#_x0000_t75" style="width:441.5pt;height:285.95pt" o:ole="">
            <v:imagedata r:id="rId24" o:title=""/>
          </v:shape>
          <o:OLEObject Type="Embed" ProgID="Word.Picture.8" ShapeID="_x0000_i1030" DrawAspect="Content" ObjectID="_1661157157" r:id="rId25"/>
        </w:object>
      </w:r>
    </w:p>
    <w:p w14:paraId="5FE386DB" w14:textId="02C31734" w:rsidR="00D820A5" w:rsidRPr="006E7AF4" w:rsidRDefault="00D820A5" w:rsidP="00D820A5">
      <w:pPr>
        <w:pStyle w:val="TF"/>
        <w:rPr>
          <w:lang w:val="en-US"/>
        </w:rPr>
      </w:pPr>
      <w:r w:rsidRPr="006E7AF4">
        <w:rPr>
          <w:lang w:val="en-US"/>
        </w:rPr>
        <w:t>Figure 6.1.4-1</w:t>
      </w:r>
    </w:p>
    <w:p w14:paraId="36B968FC" w14:textId="77777777" w:rsidR="00D820A5" w:rsidRPr="006E7AF4" w:rsidRDefault="00D820A5" w:rsidP="00D820A5">
      <w:pPr>
        <w:rPr>
          <w:lang w:val="en-US"/>
        </w:rPr>
      </w:pPr>
      <w:r w:rsidRPr="006E7AF4">
        <w:rPr>
          <w:lang w:val="en-US"/>
        </w:rPr>
        <w:t>Based on the two PCC rules and the QUIC-LL parameters, the SMF creates the corresponding ATSSS rules and the QoS rules shown in the table below. The Comments column explains the meaning of these rules.</w:t>
      </w:r>
    </w:p>
    <w:p w14:paraId="01FD54D5" w14:textId="77777777" w:rsidR="00D820A5" w:rsidRPr="006E7AF4" w:rsidRDefault="00D820A5" w:rsidP="00D820A5">
      <w:pPr>
        <w:pStyle w:val="TH"/>
        <w:rPr>
          <w:lang w:val="en-US"/>
        </w:rPr>
      </w:pPr>
      <w:r w:rsidRPr="006E7AF4">
        <w:rPr>
          <w:lang w:val="en-US"/>
        </w:rPr>
        <w:lastRenderedPageBreak/>
        <w:t>Table 6.1.4-1</w:t>
      </w:r>
    </w:p>
    <w:tbl>
      <w:tblPr>
        <w:tblW w:w="10065"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1"/>
        <w:gridCol w:w="2410"/>
        <w:gridCol w:w="2693"/>
        <w:gridCol w:w="2552"/>
        <w:gridCol w:w="2229"/>
      </w:tblGrid>
      <w:tr w:rsidR="00D820A5" w:rsidRPr="00017DCA" w14:paraId="2BC448AD" w14:textId="77777777" w:rsidTr="005216FC">
        <w:tc>
          <w:tcPr>
            <w:tcW w:w="181" w:type="dxa"/>
            <w:shd w:val="clear" w:color="auto" w:fill="auto"/>
          </w:tcPr>
          <w:p w14:paraId="6EAC1537" w14:textId="77777777" w:rsidR="00D820A5" w:rsidRPr="00017DCA" w:rsidRDefault="00D820A5" w:rsidP="00017DCA">
            <w:pPr>
              <w:pStyle w:val="TAH"/>
            </w:pPr>
          </w:p>
        </w:tc>
        <w:tc>
          <w:tcPr>
            <w:tcW w:w="2410" w:type="dxa"/>
            <w:shd w:val="clear" w:color="auto" w:fill="auto"/>
          </w:tcPr>
          <w:p w14:paraId="5AB6D4C5" w14:textId="77777777" w:rsidR="00D820A5" w:rsidRPr="00017DCA" w:rsidRDefault="00D820A5" w:rsidP="00017DCA">
            <w:pPr>
              <w:pStyle w:val="TAH"/>
            </w:pPr>
            <w:r w:rsidRPr="00017DCA">
              <w:t>PCC Rules</w:t>
            </w:r>
          </w:p>
          <w:p w14:paraId="330D68CD" w14:textId="77777777" w:rsidR="00D820A5" w:rsidRPr="00017DCA" w:rsidRDefault="00D820A5" w:rsidP="00017DCA">
            <w:pPr>
              <w:pStyle w:val="TAH"/>
            </w:pPr>
            <w:r w:rsidRPr="00017DCA">
              <w:t>(created by PCF)</w:t>
            </w:r>
          </w:p>
        </w:tc>
        <w:tc>
          <w:tcPr>
            <w:tcW w:w="2693" w:type="dxa"/>
            <w:shd w:val="clear" w:color="auto" w:fill="auto"/>
          </w:tcPr>
          <w:p w14:paraId="247A5525" w14:textId="77777777" w:rsidR="00D820A5" w:rsidRPr="00017DCA" w:rsidRDefault="00D820A5" w:rsidP="00017DCA">
            <w:pPr>
              <w:pStyle w:val="TAH"/>
            </w:pPr>
            <w:r w:rsidRPr="00017DCA">
              <w:t>ATSSS Rules</w:t>
            </w:r>
          </w:p>
          <w:p w14:paraId="042129A9" w14:textId="77777777" w:rsidR="00D820A5" w:rsidRPr="00017DCA" w:rsidRDefault="00D820A5" w:rsidP="00017DCA">
            <w:pPr>
              <w:pStyle w:val="TAH"/>
            </w:pPr>
            <w:r w:rsidRPr="00017DCA">
              <w:t>(created by SMF)</w:t>
            </w:r>
          </w:p>
        </w:tc>
        <w:tc>
          <w:tcPr>
            <w:tcW w:w="2552" w:type="dxa"/>
            <w:shd w:val="clear" w:color="auto" w:fill="auto"/>
          </w:tcPr>
          <w:p w14:paraId="0747FB3C" w14:textId="77777777" w:rsidR="00D820A5" w:rsidRPr="00017DCA" w:rsidRDefault="00D820A5" w:rsidP="00017DCA">
            <w:pPr>
              <w:pStyle w:val="TAH"/>
            </w:pPr>
            <w:r w:rsidRPr="00017DCA">
              <w:t>QoS Rules</w:t>
            </w:r>
          </w:p>
          <w:p w14:paraId="6F7DE12B" w14:textId="77777777" w:rsidR="00D820A5" w:rsidRPr="00017DCA" w:rsidRDefault="00D820A5" w:rsidP="00017DCA">
            <w:pPr>
              <w:pStyle w:val="TAH"/>
            </w:pPr>
            <w:r w:rsidRPr="00017DCA">
              <w:t>(created by SMF)</w:t>
            </w:r>
          </w:p>
        </w:tc>
        <w:tc>
          <w:tcPr>
            <w:tcW w:w="2229" w:type="dxa"/>
            <w:shd w:val="clear" w:color="auto" w:fill="auto"/>
          </w:tcPr>
          <w:p w14:paraId="4B342D8D" w14:textId="77777777" w:rsidR="00D820A5" w:rsidRPr="00017DCA" w:rsidRDefault="00D820A5" w:rsidP="00017DCA">
            <w:pPr>
              <w:pStyle w:val="TAH"/>
            </w:pPr>
            <w:r w:rsidRPr="00017DCA">
              <w:t>Comments</w:t>
            </w:r>
          </w:p>
        </w:tc>
      </w:tr>
      <w:tr w:rsidR="00D820A5" w:rsidRPr="00017DCA" w14:paraId="559B6C0B" w14:textId="77777777" w:rsidTr="005216FC">
        <w:tc>
          <w:tcPr>
            <w:tcW w:w="181" w:type="dxa"/>
            <w:shd w:val="clear" w:color="auto" w:fill="auto"/>
          </w:tcPr>
          <w:p w14:paraId="2424CF25" w14:textId="77777777" w:rsidR="00D820A5" w:rsidRPr="00017DCA" w:rsidRDefault="00D820A5" w:rsidP="00017DCA">
            <w:pPr>
              <w:pStyle w:val="TAH"/>
            </w:pPr>
            <w:r w:rsidRPr="00017DCA">
              <w:t>1</w:t>
            </w:r>
          </w:p>
        </w:tc>
        <w:tc>
          <w:tcPr>
            <w:tcW w:w="2410" w:type="dxa"/>
            <w:shd w:val="clear" w:color="auto" w:fill="auto"/>
          </w:tcPr>
          <w:p w14:paraId="332B7E0E" w14:textId="77777777" w:rsidR="00D820A5" w:rsidRPr="00017DCA" w:rsidRDefault="00D820A5" w:rsidP="00017DCA">
            <w:pPr>
              <w:pStyle w:val="TAL"/>
            </w:pPr>
            <w:r w:rsidRPr="00017DCA">
              <w:t>Precedence = 1</w:t>
            </w:r>
          </w:p>
          <w:p w14:paraId="268FC118" w14:textId="77777777" w:rsidR="00D820A5" w:rsidRPr="00017DCA" w:rsidRDefault="00D820A5" w:rsidP="00017DCA">
            <w:pPr>
              <w:pStyle w:val="TAL"/>
            </w:pPr>
            <w:r w:rsidRPr="00017DCA">
              <w:t>Service Data Flow Template:</w:t>
            </w:r>
          </w:p>
          <w:p w14:paraId="73EF7FAC" w14:textId="77777777" w:rsidR="00D820A5" w:rsidRPr="00017DCA" w:rsidRDefault="00D820A5" w:rsidP="00017DCA">
            <w:pPr>
              <w:pStyle w:val="TAL"/>
              <w:ind w:left="274" w:hanging="274"/>
            </w:pPr>
            <w:r w:rsidRPr="00017DCA">
              <w:tab/>
              <w:t>App Identity = app1.example.com</w:t>
            </w:r>
          </w:p>
          <w:p w14:paraId="4601CE0A" w14:textId="77777777" w:rsidR="00D820A5" w:rsidRPr="00017DCA" w:rsidRDefault="00D820A5" w:rsidP="00017DCA">
            <w:pPr>
              <w:pStyle w:val="TAL"/>
              <w:ind w:left="274" w:hanging="274"/>
            </w:pPr>
            <w:r w:rsidRPr="00017DCA">
              <w:tab/>
              <w:t>Direction=Bidirectional</w:t>
            </w:r>
          </w:p>
          <w:p w14:paraId="4E4A267B" w14:textId="77777777" w:rsidR="00D820A5" w:rsidRPr="00017DCA" w:rsidRDefault="00D820A5" w:rsidP="00017DCA">
            <w:pPr>
              <w:pStyle w:val="TAL"/>
            </w:pPr>
            <w:r w:rsidRPr="00017DCA">
              <w:t>Policy control:</w:t>
            </w:r>
          </w:p>
          <w:p w14:paraId="0DB31627" w14:textId="77777777" w:rsidR="00D820A5" w:rsidRPr="00017DCA" w:rsidRDefault="00D820A5" w:rsidP="00017DCA">
            <w:pPr>
              <w:pStyle w:val="TAL"/>
              <w:ind w:left="274" w:hanging="274"/>
            </w:pPr>
            <w:r w:rsidRPr="00017DCA">
              <w:tab/>
              <w:t>5QI=3, ARP=1</w:t>
            </w:r>
          </w:p>
          <w:p w14:paraId="2A658500" w14:textId="77777777" w:rsidR="00D820A5" w:rsidRPr="00017DCA" w:rsidRDefault="00D820A5" w:rsidP="00017DCA">
            <w:pPr>
              <w:pStyle w:val="TAL"/>
            </w:pPr>
            <w:r w:rsidRPr="00017DCA">
              <w:t>MA PDU Session Control:</w:t>
            </w:r>
          </w:p>
          <w:p w14:paraId="13AC18A2" w14:textId="77777777" w:rsidR="00D820A5" w:rsidRPr="00017DCA" w:rsidRDefault="00D820A5" w:rsidP="00017DCA">
            <w:pPr>
              <w:pStyle w:val="TAL"/>
              <w:ind w:left="274" w:hanging="274"/>
            </w:pPr>
            <w:r w:rsidRPr="00017DCA">
              <w:tab/>
              <w:t>Steering functionality = QUIC-LL</w:t>
            </w:r>
            <w:r w:rsidRPr="00017DCA">
              <w:tab/>
              <w:t>Steering mode = smallest loss rate</w:t>
            </w:r>
          </w:p>
        </w:tc>
        <w:tc>
          <w:tcPr>
            <w:tcW w:w="2693" w:type="dxa"/>
            <w:shd w:val="clear" w:color="auto" w:fill="auto"/>
          </w:tcPr>
          <w:p w14:paraId="4C39CB34" w14:textId="77777777" w:rsidR="00D820A5" w:rsidRPr="00017DCA" w:rsidRDefault="00D820A5" w:rsidP="00017DCA">
            <w:pPr>
              <w:pStyle w:val="TAL"/>
            </w:pPr>
            <w:r w:rsidRPr="00017DCA">
              <w:t>Precedence = 1</w:t>
            </w:r>
          </w:p>
          <w:p w14:paraId="60356740" w14:textId="77777777" w:rsidR="00D820A5" w:rsidRPr="00017DCA" w:rsidRDefault="00D820A5" w:rsidP="00017DCA">
            <w:pPr>
              <w:pStyle w:val="TAL"/>
            </w:pPr>
            <w:r w:rsidRPr="00017DCA">
              <w:t>Traffic Descriptor:</w:t>
            </w:r>
          </w:p>
          <w:p w14:paraId="7BC6E886" w14:textId="77777777" w:rsidR="00D820A5" w:rsidRPr="00017DCA" w:rsidRDefault="00D820A5" w:rsidP="00017DCA">
            <w:pPr>
              <w:pStyle w:val="TAL"/>
              <w:ind w:left="274" w:hanging="274"/>
            </w:pPr>
            <w:r w:rsidRPr="00017DCA">
              <w:tab/>
              <w:t>App Identity = app1.example.com</w:t>
            </w:r>
          </w:p>
          <w:p w14:paraId="18D35A90" w14:textId="14BC9653" w:rsidR="00D820A5" w:rsidRPr="00017DCA" w:rsidRDefault="00D820A5" w:rsidP="00017DCA">
            <w:pPr>
              <w:pStyle w:val="TAL"/>
            </w:pPr>
            <w:r w:rsidRPr="00017DCA">
              <w:t>Access Selection Descriptor:</w:t>
            </w:r>
          </w:p>
          <w:p w14:paraId="7F45FFC7" w14:textId="77777777" w:rsidR="00D820A5" w:rsidRPr="00017DCA" w:rsidRDefault="00D820A5" w:rsidP="00017DCA">
            <w:pPr>
              <w:pStyle w:val="TAL"/>
              <w:ind w:left="274" w:hanging="274"/>
            </w:pPr>
            <w:r w:rsidRPr="00017DCA">
              <w:tab/>
              <w:t>Steering functionality = QUIC-LL</w:t>
            </w:r>
          </w:p>
          <w:p w14:paraId="3B7281B6" w14:textId="77777777" w:rsidR="00D820A5" w:rsidRPr="00017DCA" w:rsidRDefault="00D820A5" w:rsidP="00017DCA">
            <w:pPr>
              <w:pStyle w:val="TAL"/>
              <w:ind w:left="274" w:hanging="274"/>
            </w:pPr>
            <w:r w:rsidRPr="00017DCA">
              <w:tab/>
              <w:t>Steering mode = smallest loss rate</w:t>
            </w:r>
          </w:p>
          <w:p w14:paraId="32E6E5E1" w14:textId="77777777" w:rsidR="00D820A5" w:rsidRPr="00017DCA" w:rsidRDefault="00D820A5" w:rsidP="00017DCA">
            <w:pPr>
              <w:pStyle w:val="TAL"/>
            </w:pPr>
            <w:r w:rsidRPr="00017DCA">
              <w:t>QUIC Connection Selection Descriptor:</w:t>
            </w:r>
          </w:p>
          <w:p w14:paraId="5F0DBC82" w14:textId="77777777" w:rsidR="00D820A5" w:rsidRPr="00017DCA" w:rsidRDefault="00D820A5" w:rsidP="00017DCA">
            <w:pPr>
              <w:pStyle w:val="TAL"/>
              <w:ind w:left="274" w:hanging="274"/>
            </w:pPr>
            <w:r w:rsidRPr="00017DCA">
              <w:tab/>
              <w:t>QUIC Connection #1</w:t>
            </w:r>
          </w:p>
        </w:tc>
        <w:tc>
          <w:tcPr>
            <w:tcW w:w="2552" w:type="dxa"/>
            <w:shd w:val="clear" w:color="auto" w:fill="auto"/>
          </w:tcPr>
          <w:p w14:paraId="2D05A3EA" w14:textId="77777777" w:rsidR="00D820A5" w:rsidRPr="00017DCA" w:rsidRDefault="00D820A5" w:rsidP="00017DCA">
            <w:pPr>
              <w:pStyle w:val="TAL"/>
            </w:pPr>
            <w:r w:rsidRPr="00017DCA">
              <w:t>Precedence = 1</w:t>
            </w:r>
          </w:p>
          <w:p w14:paraId="4C6E15EF" w14:textId="77777777" w:rsidR="00D820A5" w:rsidRPr="00017DCA" w:rsidRDefault="00D820A5" w:rsidP="00017DCA">
            <w:pPr>
              <w:pStyle w:val="TAL"/>
            </w:pPr>
            <w:r w:rsidRPr="00017DCA">
              <w:t>Rule Operation Code = Create new QoS rule</w:t>
            </w:r>
          </w:p>
          <w:p w14:paraId="364C4811" w14:textId="77777777" w:rsidR="00D820A5" w:rsidRPr="00017DCA" w:rsidRDefault="00D820A5" w:rsidP="00017DCA">
            <w:pPr>
              <w:pStyle w:val="TAL"/>
            </w:pPr>
            <w:r w:rsidRPr="00017DCA">
              <w:t>Packet Filter List 1:</w:t>
            </w:r>
          </w:p>
          <w:p w14:paraId="277590A4" w14:textId="77777777" w:rsidR="00D820A5" w:rsidRPr="00017DCA" w:rsidRDefault="00D820A5" w:rsidP="00017DCA">
            <w:pPr>
              <w:pStyle w:val="TAL"/>
              <w:ind w:left="274" w:hanging="274"/>
            </w:pPr>
            <w:r w:rsidRPr="00017DCA">
              <w:tab/>
              <w:t>Direction = Bidirectional</w:t>
            </w:r>
          </w:p>
          <w:p w14:paraId="643A9C99" w14:textId="21DFB569" w:rsidR="00D820A5" w:rsidRPr="00017DCA" w:rsidRDefault="00D820A5" w:rsidP="00017DCA">
            <w:pPr>
              <w:pStyle w:val="TAL"/>
              <w:ind w:left="274" w:hanging="274"/>
            </w:pPr>
            <w:r w:rsidRPr="00017DCA">
              <w:tab/>
              <w:t>Dst. IP=10.10.1.2, Dst. port=53671</w:t>
            </w:r>
          </w:p>
          <w:p w14:paraId="37967C30" w14:textId="36629E47" w:rsidR="00D820A5" w:rsidRPr="00017DCA" w:rsidRDefault="00017DCA" w:rsidP="00017DCA">
            <w:pPr>
              <w:pStyle w:val="TAL"/>
              <w:ind w:left="274" w:hanging="274"/>
            </w:pPr>
            <w:r>
              <w:tab/>
            </w:r>
            <w:r w:rsidR="00D820A5" w:rsidRPr="00017DCA">
              <w:t>or Dst. IP=10.10.2.2, Dst. port=53671</w:t>
            </w:r>
          </w:p>
          <w:p w14:paraId="232718C7" w14:textId="1748851C" w:rsidR="00D820A5" w:rsidRPr="00017DCA" w:rsidRDefault="00017DCA" w:rsidP="00017DCA">
            <w:pPr>
              <w:pStyle w:val="TAL"/>
              <w:ind w:left="274" w:hanging="274"/>
            </w:pPr>
            <w:r>
              <w:tab/>
            </w:r>
            <w:r w:rsidR="00D820A5" w:rsidRPr="00017DCA">
              <w:t>QFI=3</w:t>
            </w:r>
          </w:p>
        </w:tc>
        <w:tc>
          <w:tcPr>
            <w:tcW w:w="2229" w:type="dxa"/>
            <w:shd w:val="clear" w:color="auto" w:fill="auto"/>
          </w:tcPr>
          <w:p w14:paraId="2DEE4DE1" w14:textId="1E3F4D05" w:rsidR="00D820A5" w:rsidRPr="00017DCA" w:rsidRDefault="00D820A5" w:rsidP="00017DCA">
            <w:pPr>
              <w:pStyle w:val="TAL"/>
            </w:pPr>
            <w:r w:rsidRPr="00017DCA">
              <w:t xml:space="preserve">The ATSSS rule specifies that the traffic of </w:t>
            </w:r>
            <w:r w:rsidR="00017DCA" w:rsidRPr="00017DCA">
              <w:t>"</w:t>
            </w:r>
            <w:r w:rsidRPr="00017DCA">
              <w:t>app1.example.com</w:t>
            </w:r>
            <w:r w:rsidR="00017DCA" w:rsidRPr="00017DCA">
              <w:t>"</w:t>
            </w:r>
            <w:r w:rsidRPr="00017DCA">
              <w:t xml:space="preserve"> should be sent on the QUIC Connection #1 over 3GPP access when the loss rate of this connection is smaller than the loss rate of the QUIC connection #1 over non-3GPP access; otherwise, it should be sent to the QUIC connection #1 over non-3GPP access.</w:t>
            </w:r>
          </w:p>
          <w:p w14:paraId="2A2E846F" w14:textId="77777777" w:rsidR="00D820A5" w:rsidRPr="00017DCA" w:rsidRDefault="00D820A5" w:rsidP="00017DCA">
            <w:pPr>
              <w:pStyle w:val="TAL"/>
            </w:pPr>
            <w:r w:rsidRPr="00017DCA">
              <w:t>The QoS rule specifies that the traffic of QUIC connection #1 over 3GPP access and the traffic of QUIC connection #1 over non-3GPP access is mapped to the QoS flow with QFI=3. Essentially, this means that QUIC connection #1 (over any access) is mapped to QoS flow with QFI=3.</w:t>
            </w:r>
          </w:p>
        </w:tc>
      </w:tr>
      <w:tr w:rsidR="00D820A5" w:rsidRPr="00017DCA" w14:paraId="7FF0A0C7" w14:textId="77777777" w:rsidTr="005216FC">
        <w:tc>
          <w:tcPr>
            <w:tcW w:w="181" w:type="dxa"/>
            <w:shd w:val="clear" w:color="auto" w:fill="auto"/>
          </w:tcPr>
          <w:p w14:paraId="468CB40B" w14:textId="77777777" w:rsidR="00D820A5" w:rsidRPr="00017DCA" w:rsidRDefault="00D820A5" w:rsidP="00017DCA">
            <w:pPr>
              <w:pStyle w:val="TAH"/>
            </w:pPr>
            <w:r w:rsidRPr="00017DCA">
              <w:t>2</w:t>
            </w:r>
          </w:p>
        </w:tc>
        <w:tc>
          <w:tcPr>
            <w:tcW w:w="2410" w:type="dxa"/>
            <w:shd w:val="clear" w:color="auto" w:fill="auto"/>
          </w:tcPr>
          <w:p w14:paraId="1EE3DFDE" w14:textId="77777777" w:rsidR="00D820A5" w:rsidRPr="00017DCA" w:rsidRDefault="00D820A5" w:rsidP="00017DCA">
            <w:pPr>
              <w:pStyle w:val="TAL"/>
            </w:pPr>
            <w:r w:rsidRPr="00017DCA">
              <w:t>Precedence = 2</w:t>
            </w:r>
          </w:p>
          <w:p w14:paraId="27100145" w14:textId="77777777" w:rsidR="00D820A5" w:rsidRPr="00017DCA" w:rsidRDefault="00D820A5" w:rsidP="00017DCA">
            <w:pPr>
              <w:pStyle w:val="TAL"/>
            </w:pPr>
            <w:r w:rsidRPr="00017DCA">
              <w:t>Service Data Flow Template:</w:t>
            </w:r>
          </w:p>
          <w:p w14:paraId="2C0D81B2" w14:textId="77777777" w:rsidR="00D820A5" w:rsidRPr="00017DCA" w:rsidRDefault="00D820A5" w:rsidP="00017DCA">
            <w:pPr>
              <w:pStyle w:val="TAL"/>
              <w:ind w:left="274" w:hanging="274"/>
            </w:pPr>
            <w:r w:rsidRPr="00017DCA">
              <w:tab/>
              <w:t>Match-all</w:t>
            </w:r>
          </w:p>
          <w:p w14:paraId="1D354409" w14:textId="77777777" w:rsidR="00D820A5" w:rsidRPr="00017DCA" w:rsidRDefault="00D820A5" w:rsidP="00017DCA">
            <w:pPr>
              <w:pStyle w:val="TAL"/>
              <w:ind w:left="274" w:hanging="274"/>
            </w:pPr>
            <w:r w:rsidRPr="00017DCA">
              <w:tab/>
              <w:t>Direction=Bidirectional</w:t>
            </w:r>
          </w:p>
          <w:p w14:paraId="1F7FD3DB" w14:textId="77777777" w:rsidR="00D820A5" w:rsidRPr="00017DCA" w:rsidRDefault="00D820A5" w:rsidP="00017DCA">
            <w:pPr>
              <w:pStyle w:val="TAL"/>
            </w:pPr>
            <w:r w:rsidRPr="00017DCA">
              <w:t>Policy control:</w:t>
            </w:r>
          </w:p>
          <w:p w14:paraId="05EF3016" w14:textId="77777777" w:rsidR="00D820A5" w:rsidRPr="00017DCA" w:rsidRDefault="00D820A5" w:rsidP="00017DCA">
            <w:pPr>
              <w:pStyle w:val="TAL"/>
              <w:ind w:left="274" w:hanging="274"/>
            </w:pPr>
            <w:r w:rsidRPr="00017DCA">
              <w:tab/>
              <w:t>5QI=5, ARP=3</w:t>
            </w:r>
          </w:p>
          <w:p w14:paraId="44145FF5" w14:textId="77777777" w:rsidR="00D820A5" w:rsidRPr="00017DCA" w:rsidRDefault="00D820A5" w:rsidP="00017DCA">
            <w:pPr>
              <w:pStyle w:val="TAL"/>
            </w:pPr>
            <w:r w:rsidRPr="00017DCA">
              <w:t>MA PDU Session Control:</w:t>
            </w:r>
          </w:p>
          <w:p w14:paraId="5CB21B09" w14:textId="77777777" w:rsidR="00D820A5" w:rsidRPr="00017DCA" w:rsidRDefault="00D820A5" w:rsidP="00017DCA">
            <w:pPr>
              <w:pStyle w:val="TAL"/>
              <w:ind w:left="274" w:hanging="274"/>
            </w:pPr>
            <w:r w:rsidRPr="00017DCA">
              <w:tab/>
              <w:t>Steering functionality = QUIC-LL</w:t>
            </w:r>
            <w:r w:rsidRPr="00017DCA">
              <w:tab/>
              <w:t>Steering mode = smallest delay</w:t>
            </w:r>
          </w:p>
        </w:tc>
        <w:tc>
          <w:tcPr>
            <w:tcW w:w="2693" w:type="dxa"/>
            <w:shd w:val="clear" w:color="auto" w:fill="auto"/>
          </w:tcPr>
          <w:p w14:paraId="37C40ABA" w14:textId="77777777" w:rsidR="00D820A5" w:rsidRPr="00017DCA" w:rsidRDefault="00D820A5" w:rsidP="00017DCA">
            <w:pPr>
              <w:pStyle w:val="TAL"/>
            </w:pPr>
            <w:r w:rsidRPr="00017DCA">
              <w:t>Precedence = 2</w:t>
            </w:r>
          </w:p>
          <w:p w14:paraId="76DC4EF8" w14:textId="77777777" w:rsidR="00D820A5" w:rsidRPr="00017DCA" w:rsidRDefault="00D820A5" w:rsidP="00017DCA">
            <w:pPr>
              <w:pStyle w:val="TAL"/>
            </w:pPr>
            <w:bookmarkStart w:id="259" w:name="_Hlk49441596"/>
            <w:r w:rsidRPr="00017DCA">
              <w:t>Traffic Descriptor:</w:t>
            </w:r>
          </w:p>
          <w:p w14:paraId="7CCE7248" w14:textId="77777777" w:rsidR="00D820A5" w:rsidRPr="00017DCA" w:rsidRDefault="00D820A5" w:rsidP="00017DCA">
            <w:pPr>
              <w:pStyle w:val="TAL"/>
              <w:ind w:left="274" w:hanging="274"/>
            </w:pPr>
            <w:r w:rsidRPr="00017DCA">
              <w:tab/>
              <w:t>Match-all</w:t>
            </w:r>
          </w:p>
          <w:p w14:paraId="17032D78" w14:textId="7D7A846A" w:rsidR="00D820A5" w:rsidRPr="00017DCA" w:rsidRDefault="00D820A5" w:rsidP="00017DCA">
            <w:pPr>
              <w:pStyle w:val="TAL"/>
            </w:pPr>
            <w:r w:rsidRPr="00017DCA">
              <w:t>Access Selection Descriptor:</w:t>
            </w:r>
          </w:p>
          <w:p w14:paraId="6FF40B10" w14:textId="77777777" w:rsidR="00D820A5" w:rsidRPr="00017DCA" w:rsidRDefault="00D820A5" w:rsidP="00017DCA">
            <w:pPr>
              <w:pStyle w:val="TAL"/>
              <w:ind w:left="274" w:hanging="274"/>
            </w:pPr>
            <w:r w:rsidRPr="00017DCA">
              <w:tab/>
              <w:t>Steering functionality = QUIC-LL</w:t>
            </w:r>
          </w:p>
          <w:p w14:paraId="0059670B" w14:textId="77777777" w:rsidR="00D820A5" w:rsidRPr="00017DCA" w:rsidRDefault="00D820A5" w:rsidP="00017DCA">
            <w:pPr>
              <w:pStyle w:val="TAL"/>
              <w:ind w:left="274" w:hanging="274"/>
            </w:pPr>
            <w:r w:rsidRPr="00017DCA">
              <w:tab/>
              <w:t>Steering mode = smallest delay</w:t>
            </w:r>
          </w:p>
          <w:p w14:paraId="00D2B8CA" w14:textId="77777777" w:rsidR="00D820A5" w:rsidRPr="00017DCA" w:rsidRDefault="00D820A5" w:rsidP="00017DCA">
            <w:pPr>
              <w:pStyle w:val="TAL"/>
            </w:pPr>
            <w:r w:rsidRPr="00017DCA">
              <w:t>QUIC Connection Selection Descriptor:</w:t>
            </w:r>
          </w:p>
          <w:p w14:paraId="2F07BBCE" w14:textId="77777777" w:rsidR="00D820A5" w:rsidRPr="00017DCA" w:rsidRDefault="00D820A5" w:rsidP="00017DCA">
            <w:pPr>
              <w:pStyle w:val="TAL"/>
              <w:ind w:left="274" w:hanging="274"/>
            </w:pPr>
            <w:r w:rsidRPr="00017DCA">
              <w:tab/>
              <w:t>QUIC Connection #2</w:t>
            </w:r>
            <w:bookmarkEnd w:id="259"/>
          </w:p>
        </w:tc>
        <w:tc>
          <w:tcPr>
            <w:tcW w:w="2552" w:type="dxa"/>
            <w:shd w:val="clear" w:color="auto" w:fill="auto"/>
          </w:tcPr>
          <w:p w14:paraId="56BCAC4E" w14:textId="77777777" w:rsidR="00D820A5" w:rsidRPr="00017DCA" w:rsidRDefault="00D820A5" w:rsidP="00017DCA">
            <w:pPr>
              <w:pStyle w:val="TAL"/>
            </w:pPr>
            <w:r w:rsidRPr="00017DCA">
              <w:t>Precedence = 2</w:t>
            </w:r>
          </w:p>
          <w:p w14:paraId="1F2B2306" w14:textId="77777777" w:rsidR="00D820A5" w:rsidRPr="00017DCA" w:rsidRDefault="00D820A5" w:rsidP="00017DCA">
            <w:pPr>
              <w:pStyle w:val="TAL"/>
            </w:pPr>
            <w:r w:rsidRPr="00017DCA">
              <w:t>Rule Operation Code = Create new QoS rule</w:t>
            </w:r>
          </w:p>
          <w:p w14:paraId="54EB6C3A" w14:textId="77777777" w:rsidR="00D820A5" w:rsidRPr="00017DCA" w:rsidRDefault="00D820A5" w:rsidP="00017DCA">
            <w:pPr>
              <w:pStyle w:val="TAL"/>
            </w:pPr>
            <w:r w:rsidRPr="00017DCA">
              <w:t>Packet Filter List 1:</w:t>
            </w:r>
          </w:p>
          <w:p w14:paraId="66A3DF1C" w14:textId="77777777" w:rsidR="00D820A5" w:rsidRPr="00017DCA" w:rsidRDefault="00D820A5" w:rsidP="00017DCA">
            <w:pPr>
              <w:pStyle w:val="TAL"/>
              <w:ind w:left="274" w:hanging="274"/>
            </w:pPr>
            <w:r w:rsidRPr="00017DCA">
              <w:tab/>
              <w:t>Direction = Bidirectional</w:t>
            </w:r>
          </w:p>
          <w:p w14:paraId="37B3208C" w14:textId="6036E146" w:rsidR="00D820A5" w:rsidRPr="00017DCA" w:rsidRDefault="00D820A5" w:rsidP="00017DCA">
            <w:pPr>
              <w:pStyle w:val="TAL"/>
              <w:ind w:left="274" w:hanging="274"/>
            </w:pPr>
            <w:r w:rsidRPr="00017DCA">
              <w:tab/>
              <w:t>Dst. IP=10.10.1.2, Dst. port=53672</w:t>
            </w:r>
          </w:p>
          <w:p w14:paraId="6DF4597F" w14:textId="72F11208" w:rsidR="00D820A5" w:rsidRPr="00017DCA" w:rsidRDefault="00017DCA" w:rsidP="00017DCA">
            <w:pPr>
              <w:pStyle w:val="TAL"/>
              <w:ind w:left="274" w:hanging="274"/>
            </w:pPr>
            <w:r>
              <w:tab/>
            </w:r>
            <w:r w:rsidR="00D820A5" w:rsidRPr="00017DCA">
              <w:t>or Dst. IP=10.10.2.2, Dst. port=53672</w:t>
            </w:r>
          </w:p>
          <w:p w14:paraId="521A57A5" w14:textId="19BD64A1" w:rsidR="00D820A5" w:rsidRPr="00017DCA" w:rsidRDefault="00017DCA" w:rsidP="00017DCA">
            <w:pPr>
              <w:pStyle w:val="TAL"/>
              <w:ind w:left="274" w:hanging="274"/>
            </w:pPr>
            <w:r>
              <w:tab/>
            </w:r>
            <w:r w:rsidR="00D820A5" w:rsidRPr="00017DCA">
              <w:t>QFI=5</w:t>
            </w:r>
          </w:p>
        </w:tc>
        <w:tc>
          <w:tcPr>
            <w:tcW w:w="2229" w:type="dxa"/>
            <w:shd w:val="clear" w:color="auto" w:fill="auto"/>
          </w:tcPr>
          <w:p w14:paraId="57A12E2E" w14:textId="346D238E" w:rsidR="00D820A5" w:rsidRPr="00017DCA" w:rsidRDefault="00D820A5" w:rsidP="00017DCA">
            <w:pPr>
              <w:pStyle w:val="TAL"/>
            </w:pPr>
            <w:r w:rsidRPr="00017DCA">
              <w:t>The ATSSS rule specifies that the default traffic (match-all) should be sent on the QUIC Connection #2 over 3GPP access when the delay of this connection is smaller than the delay of the QUIC connection #2 over non-3GPP access; otherwise, it should be sent to the QUIC connection #2 over non-3GPP access.</w:t>
            </w:r>
          </w:p>
          <w:p w14:paraId="5D75815C" w14:textId="77777777" w:rsidR="00D820A5" w:rsidRPr="00017DCA" w:rsidRDefault="00D820A5" w:rsidP="00017DCA">
            <w:pPr>
              <w:pStyle w:val="TAL"/>
            </w:pPr>
            <w:r w:rsidRPr="00017DCA">
              <w:t>The QoS rule specifies that the traffic of QUIC connection #2 over 3GPP access and the traffic of QUIC connection #2 over non-3GPP access is mapped to the QoS flow with QFI=5. Essentially, this means that QUIC connection #2 (over any access) is mapped to QoS flow with QFI=5.</w:t>
            </w:r>
          </w:p>
        </w:tc>
      </w:tr>
    </w:tbl>
    <w:p w14:paraId="4D54E3E2" w14:textId="77777777" w:rsidR="00D820A5" w:rsidRPr="006E7AF4" w:rsidRDefault="00D820A5" w:rsidP="00D820A5">
      <w:pPr>
        <w:rPr>
          <w:lang w:val="en-US"/>
        </w:rPr>
      </w:pPr>
    </w:p>
    <w:p w14:paraId="4CB73D07" w14:textId="77777777" w:rsidR="00D820A5" w:rsidRPr="006E7AF4" w:rsidRDefault="00D820A5" w:rsidP="00D820A5">
      <w:pPr>
        <w:rPr>
          <w:lang w:val="en-US"/>
        </w:rPr>
      </w:pPr>
      <w:r w:rsidRPr="006E7AF4">
        <w:rPr>
          <w:lang w:val="en-US"/>
        </w:rPr>
        <w:t>As can be seen from the table above, the QoS rules map the traffic of a QUIC connection to a specific QoS flow. Therefore, all traffic sent on the same QUIC connection is also sent on the same QoS flow. This is necessary because the QUIC protocol can multiplex many PDUs in one QUIC packet, hence, all these PDUs must be sent on the QoS flow which the QUIC packet is forwarded to.</w:t>
      </w:r>
    </w:p>
    <w:p w14:paraId="2CAD0CE9" w14:textId="1A474D77" w:rsidR="00D820A5" w:rsidRPr="006E7AF4" w:rsidRDefault="00F5104F" w:rsidP="00F5104F">
      <w:pPr>
        <w:pStyle w:val="EditorsNote"/>
      </w:pPr>
      <w:r>
        <w:t>Editor's note:</w:t>
      </w:r>
      <w:r>
        <w:tab/>
        <w:t>It is FFS if the QoS rules can map SDFs to QoS flows, instead of mapping the traffic of QUIC connections to QoS flows, as stated above. This is further considered in clause 6.1.4a.</w:t>
      </w:r>
    </w:p>
    <w:p w14:paraId="05D5188C" w14:textId="420D101A" w:rsidR="00D820A5" w:rsidRPr="006E7AF4" w:rsidRDefault="00D820A5" w:rsidP="00D820A5">
      <w:pPr>
        <w:rPr>
          <w:lang w:val="en-US"/>
        </w:rPr>
      </w:pPr>
      <w:r w:rsidRPr="006E7AF4">
        <w:rPr>
          <w:lang w:val="en-US"/>
        </w:rPr>
        <w:t xml:space="preserve">After the four QUIC connections are established between the UE and the UPF, the QUIC-LL routes the PDUs received from the upper layers to one of these QUIC connections, as illustrated in </w:t>
      </w:r>
      <w:r w:rsidR="00017DCA">
        <w:rPr>
          <w:lang w:val="en-US"/>
        </w:rPr>
        <w:t>Figure</w:t>
      </w:r>
      <w:r w:rsidRPr="006E7AF4">
        <w:rPr>
          <w:lang w:val="en-US"/>
        </w:rPr>
        <w:t xml:space="preserve"> 6.1.4-2 below.</w:t>
      </w:r>
    </w:p>
    <w:p w14:paraId="5B1B546D" w14:textId="59F9D25B" w:rsidR="00D820A5" w:rsidRPr="006E7AF4" w:rsidRDefault="00D820A5" w:rsidP="00D820A5">
      <w:pPr>
        <w:rPr>
          <w:lang w:val="en-US"/>
        </w:rPr>
      </w:pPr>
      <w:r w:rsidRPr="006E7AF4">
        <w:rPr>
          <w:lang w:val="en-US"/>
        </w:rPr>
        <w:t xml:space="preserve">The Access Selection component in the UE receives PDUs (e.g. IP packets or Ethernet frames) from the upper layers and, for each PDU, it finds a matching ATSSS rule. Based on the steering mode in the matching ATSSS rule and the </w:t>
      </w:r>
      <w:r w:rsidRPr="006E7AF4">
        <w:rPr>
          <w:lang w:val="en-US"/>
        </w:rPr>
        <w:lastRenderedPageBreak/>
        <w:t>received measurements (RTT, loss rate, etc.) from the QUIC protocol, the Access Selection component selects an access type for each PDU and forwards the PDU with the selected access type to the QTC component.</w:t>
      </w:r>
    </w:p>
    <w:p w14:paraId="4282C1D3" w14:textId="77DCD50C" w:rsidR="00D820A5" w:rsidRPr="006E7AF4" w:rsidRDefault="00D820A5" w:rsidP="00D820A5">
      <w:pPr>
        <w:rPr>
          <w:lang w:val="en-US"/>
        </w:rPr>
      </w:pPr>
      <w:r w:rsidRPr="006E7AF4">
        <w:rPr>
          <w:lang w:val="en-US"/>
        </w:rPr>
        <w:t>The QTC component selects a QUIC connection for each PDU based on the selected access type and the QUIC Connection Selection Descriptor in the matching ATSSS rule. For example, if the selected access type is 3GPP and the QUIC Connection Selection Descriptor is "QUIC Connection #1", then QTC sends the PDU to the QUIC connection #1 over 3GPP access. Subsequently, the PDU is encapsulated in a QUIC DATAGRAM frame (possibly with more PDUs) and is added to a QUIC/UDP/IP packet destined to</w:t>
      </w:r>
      <w:r w:rsidR="00F5104F">
        <w:rPr>
          <w:lang w:val="en-US"/>
        </w:rPr>
        <w:t> </w:t>
      </w:r>
      <w:r w:rsidR="00F5104F" w:rsidRPr="006E7AF4">
        <w:rPr>
          <w:lang w:val="en-US"/>
        </w:rPr>
        <w:t>[</w:t>
      </w:r>
      <w:r w:rsidRPr="006E7AF4">
        <w:rPr>
          <w:lang w:val="en-US"/>
        </w:rPr>
        <w:t xml:space="preserve">UPF Link-specific QUIC-LL IP address = </w:t>
      </w:r>
      <w:r w:rsidRPr="006E7AF4">
        <w:t>10.10.1.2, UPF Port = 53671</w:t>
      </w:r>
      <w:r w:rsidRPr="006E7AF4">
        <w:rPr>
          <w:lang w:val="en-US"/>
        </w:rPr>
        <w:t>].</w:t>
      </w:r>
    </w:p>
    <w:p w14:paraId="2D528888" w14:textId="6007C9BE" w:rsidR="00D820A5" w:rsidRPr="006E7AF4" w:rsidRDefault="00D820A5" w:rsidP="00D820A5">
      <w:pPr>
        <w:rPr>
          <w:lang w:val="en-US"/>
        </w:rPr>
      </w:pPr>
      <w:r w:rsidRPr="006E7AF4">
        <w:rPr>
          <w:lang w:val="en-US"/>
        </w:rPr>
        <w:t>When the QUIC/UDP/IP packet reaches the 3GPP access interface, the QoS rules are applied and the packet is sent to a QoS flow that matches the</w:t>
      </w:r>
      <w:r w:rsidR="00F5104F">
        <w:rPr>
          <w:lang w:val="en-US"/>
        </w:rPr>
        <w:t> </w:t>
      </w:r>
      <w:r w:rsidR="00F5104F" w:rsidRPr="006E7AF4">
        <w:rPr>
          <w:lang w:val="en-US"/>
        </w:rPr>
        <w:t>[</w:t>
      </w:r>
      <w:r w:rsidRPr="006E7AF4">
        <w:rPr>
          <w:lang w:val="en-US"/>
        </w:rPr>
        <w:t xml:space="preserve">UPF Link-specific QUIC-LL IP address = </w:t>
      </w:r>
      <w:r w:rsidRPr="006E7AF4">
        <w:t>10.10.1.2, UPF Port = 53671</w:t>
      </w:r>
      <w:r w:rsidRPr="006E7AF4">
        <w:rPr>
          <w:lang w:val="en-US"/>
        </w:rPr>
        <w:t>].</w:t>
      </w:r>
    </w:p>
    <w:p w14:paraId="5D7663B8" w14:textId="3959BE15" w:rsidR="00D820A5" w:rsidRPr="006E7AF4" w:rsidRDefault="00017DCA" w:rsidP="00017DCA">
      <w:pPr>
        <w:pStyle w:val="TH"/>
      </w:pPr>
      <w:r w:rsidRPr="00551FB5">
        <w:object w:dxaOrig="14725" w:dyaOrig="11832" w14:anchorId="3D43A478">
          <v:shape id="_x0000_i1031" type="#_x0000_t75" style="width:479.55pt;height:385.15pt" o:ole="">
            <v:imagedata r:id="rId26" o:title=""/>
          </v:shape>
          <o:OLEObject Type="Embed" ProgID="Visio.Drawing.15" ShapeID="_x0000_i1031" DrawAspect="Content" ObjectID="_1661157158" r:id="rId27"/>
        </w:object>
      </w:r>
    </w:p>
    <w:p w14:paraId="21DC63FC" w14:textId="77777777" w:rsidR="00D820A5" w:rsidRPr="006E7AF4" w:rsidRDefault="00D820A5" w:rsidP="00D820A5">
      <w:pPr>
        <w:pStyle w:val="TF"/>
        <w:rPr>
          <w:lang w:val="en-US"/>
        </w:rPr>
      </w:pPr>
      <w:r w:rsidRPr="006E7AF4">
        <w:rPr>
          <w:lang w:val="en-US"/>
        </w:rPr>
        <w:t>Figure 6.1.4-2: Example of user-plane operation with QUIC-LL</w:t>
      </w:r>
    </w:p>
    <w:p w14:paraId="1EF481BB" w14:textId="77777777" w:rsidR="00D820A5" w:rsidRPr="006E7AF4" w:rsidRDefault="00D820A5" w:rsidP="00D820A5">
      <w:pPr>
        <w:pStyle w:val="Heading3"/>
      </w:pPr>
      <w:bookmarkStart w:id="260" w:name="_Toc50380976"/>
      <w:bookmarkStart w:id="261" w:name="_Toc50533581"/>
      <w:r w:rsidRPr="006E7AF4">
        <w:t>6.1.4a</w:t>
      </w:r>
      <w:r w:rsidRPr="006E7AF4">
        <w:tab/>
        <w:t>Alternative User-Plane Operation</w:t>
      </w:r>
      <w:bookmarkEnd w:id="260"/>
      <w:bookmarkEnd w:id="261"/>
    </w:p>
    <w:p w14:paraId="2521ABD7" w14:textId="77777777" w:rsidR="00D820A5" w:rsidRPr="006E7AF4" w:rsidRDefault="00D820A5" w:rsidP="00D820A5">
      <w:pPr>
        <w:rPr>
          <w:lang w:val="en-US"/>
        </w:rPr>
      </w:pPr>
      <w:r w:rsidRPr="006E7AF4">
        <w:rPr>
          <w:lang w:val="en-US"/>
        </w:rPr>
        <w:t>In order to enable the QoS rules to be applied to the inner IP packets (as in Rel-16), the alternative user-plane operation shown in the figure below can use used. In this alternative, the QoS rules are applied before the Access Selection component and, therefore, they map SDFs to QFIs, as in Rel-16.</w:t>
      </w:r>
    </w:p>
    <w:p w14:paraId="17CA26D5" w14:textId="77777777" w:rsidR="00D820A5" w:rsidRPr="006E7AF4" w:rsidRDefault="00D820A5">
      <w:pPr>
        <w:rPr>
          <w:lang w:val="en-US"/>
        </w:rPr>
      </w:pPr>
      <w:r w:rsidRPr="00551FB5">
        <w:rPr>
          <w:lang w:val="en-US"/>
        </w:rPr>
        <w:t>The functionality of the Access Selection component and the QTC component remain the same (as specified above). More specifically, t</w:t>
      </w:r>
      <w:r w:rsidRPr="006E7AF4">
        <w:rPr>
          <w:lang w:val="en-US"/>
        </w:rPr>
        <w:t>he Access Selection component selects an access type (3GPP or non-3GPP) for a PDU (e.g. IP packet) based on the steering mode in the matched ATSSS rule</w:t>
      </w:r>
      <w:r w:rsidRPr="00551FB5">
        <w:rPr>
          <w:lang w:val="en-US"/>
        </w:rPr>
        <w:t xml:space="preserve"> and t</w:t>
      </w:r>
      <w:r w:rsidRPr="006E7AF4">
        <w:rPr>
          <w:lang w:val="en-US"/>
        </w:rPr>
        <w:t xml:space="preserve">he QTC component in the UE selects a QUIC connection for a PDU based </w:t>
      </w:r>
      <w:r w:rsidRPr="00551FB5">
        <w:rPr>
          <w:lang w:val="en-US"/>
        </w:rPr>
        <w:t>on the QUIC Connection Selection Descriptor in the matched ATSS rule.</w:t>
      </w:r>
    </w:p>
    <w:p w14:paraId="4140770C" w14:textId="5F508281" w:rsidR="00D820A5" w:rsidRPr="006E7AF4" w:rsidRDefault="00017DCA" w:rsidP="00017DCA">
      <w:pPr>
        <w:pStyle w:val="NO"/>
        <w:rPr>
          <w:lang w:val="en-US"/>
        </w:rPr>
      </w:pPr>
      <w:r w:rsidRPr="006E7AF4">
        <w:rPr>
          <w:lang w:val="en-US"/>
        </w:rPr>
        <w:lastRenderedPageBreak/>
        <w:t>NOTE</w:t>
      </w:r>
      <w:r>
        <w:rPr>
          <w:lang w:val="en-US"/>
        </w:rPr>
        <w:t>:</w:t>
      </w:r>
      <w:r>
        <w:rPr>
          <w:lang w:val="en-US"/>
        </w:rPr>
        <w:tab/>
        <w:t>T</w:t>
      </w:r>
      <w:r w:rsidR="00D820A5" w:rsidRPr="006E7AF4">
        <w:rPr>
          <w:lang w:val="en-US"/>
        </w:rPr>
        <w:t xml:space="preserve">he QFI selected by the QoS flow selection component is transferred down to the selected access (3GPP or non-3GPP). </w:t>
      </w:r>
      <w:bookmarkStart w:id="262" w:name="_Hlk49500916"/>
      <w:r w:rsidR="00D820A5" w:rsidRPr="006E7AF4">
        <w:rPr>
          <w:lang w:val="en-US"/>
        </w:rPr>
        <w:t>For a packet created by the QUIC protocol itself (e.g. a PING frame), the QFI delivered to the access is the QFI associated with the QUIC connection over which this packet is transmitted.</w:t>
      </w:r>
      <w:bookmarkEnd w:id="262"/>
    </w:p>
    <w:p w14:paraId="6123CDA4" w14:textId="4BE198F7" w:rsidR="00D820A5" w:rsidRPr="00551FB5" w:rsidRDefault="00D820A5" w:rsidP="00551FB5">
      <w:pPr>
        <w:pStyle w:val="EditorsNote"/>
      </w:pPr>
      <w:r w:rsidRPr="006E7AF4">
        <w:t>Editor</w:t>
      </w:r>
      <w:r w:rsidR="00017DCA">
        <w:t>'</w:t>
      </w:r>
      <w:r w:rsidRPr="006E7AF4">
        <w:t>s note:</w:t>
      </w:r>
      <w:r w:rsidR="00017DCA">
        <w:tab/>
      </w:r>
      <w:r w:rsidRPr="006E7AF4">
        <w:t xml:space="preserve">Further details of this alternative user-plane operation are FFS. It is also FFS which of the two alternatives (in </w:t>
      </w:r>
      <w:r w:rsidR="00017DCA">
        <w:t>Figure</w:t>
      </w:r>
      <w:r w:rsidRPr="006E7AF4">
        <w:t xml:space="preserve"> 6.1.4-2 and in </w:t>
      </w:r>
      <w:r w:rsidR="00017DCA">
        <w:t>Figure</w:t>
      </w:r>
      <w:r w:rsidRPr="006E7AF4">
        <w:t xml:space="preserve"> 6.1.4a-1) will be selected.</w:t>
      </w:r>
    </w:p>
    <w:p w14:paraId="3594F4F4" w14:textId="25301D7C" w:rsidR="00D820A5" w:rsidRPr="006E7AF4" w:rsidRDefault="00017DCA" w:rsidP="00017DCA">
      <w:pPr>
        <w:pStyle w:val="TH"/>
        <w:rPr>
          <w:lang w:val="en-US"/>
        </w:rPr>
      </w:pPr>
      <w:r w:rsidRPr="00551FB5">
        <w:object w:dxaOrig="14041" w:dyaOrig="12997" w14:anchorId="67095E57">
          <v:shape id="_x0000_i1032" type="#_x0000_t75" style="width:480.9pt;height:444.9pt" o:ole="">
            <v:imagedata r:id="rId28" o:title=""/>
          </v:shape>
          <o:OLEObject Type="Embed" ProgID="Visio.Drawing.15" ShapeID="_x0000_i1032" DrawAspect="Content" ObjectID="_1661157159" r:id="rId29"/>
        </w:object>
      </w:r>
    </w:p>
    <w:p w14:paraId="0BE3BBBF" w14:textId="77777777" w:rsidR="00017DCA" w:rsidRDefault="00D820A5" w:rsidP="00017DCA">
      <w:pPr>
        <w:pStyle w:val="TF"/>
        <w:rPr>
          <w:lang w:val="en-US"/>
        </w:rPr>
      </w:pPr>
      <w:r w:rsidRPr="006E7AF4">
        <w:rPr>
          <w:lang w:val="en-US"/>
        </w:rPr>
        <w:t>Figure 6.1.4a-1: Example of alternative user-plane operation with QUIC-LL</w:t>
      </w:r>
      <w:bookmarkStart w:id="263" w:name="_Toc50380977"/>
    </w:p>
    <w:p w14:paraId="680BB4AC" w14:textId="6B71E825" w:rsidR="00D820A5" w:rsidRDefault="00D820A5" w:rsidP="00D820A5">
      <w:pPr>
        <w:pStyle w:val="Heading3"/>
      </w:pPr>
      <w:bookmarkStart w:id="264" w:name="_Toc50533582"/>
      <w:r w:rsidRPr="006E7AF4">
        <w:t>6.1.5</w:t>
      </w:r>
      <w:r w:rsidRPr="006E7AF4">
        <w:tab/>
        <w:t>Support of Steering Modes</w:t>
      </w:r>
      <w:bookmarkEnd w:id="263"/>
      <w:bookmarkEnd w:id="264"/>
    </w:p>
    <w:p w14:paraId="241F1B07" w14:textId="77777777" w:rsidR="00D820A5" w:rsidRPr="006E7AF4" w:rsidRDefault="00D820A5" w:rsidP="00D820A5">
      <w:r w:rsidRPr="006E7AF4">
        <w:t>The QUIC-LL supports the steering modes defined in Rel-16 with the following clarifications:</w:t>
      </w:r>
    </w:p>
    <w:p w14:paraId="585CAEA3" w14:textId="77777777" w:rsidR="00D820A5" w:rsidRPr="006E7AF4" w:rsidRDefault="00D820A5" w:rsidP="00D820A5">
      <w:pPr>
        <w:pStyle w:val="B1"/>
        <w:rPr>
          <w:lang w:val="en-US"/>
        </w:rPr>
      </w:pPr>
      <w:r w:rsidRPr="006E7AF4">
        <w:rPr>
          <w:lang w:val="en-US"/>
        </w:rPr>
        <w:t>-</w:t>
      </w:r>
      <w:r w:rsidRPr="006E7AF4">
        <w:rPr>
          <w:lang w:val="en-US"/>
        </w:rPr>
        <w:tab/>
        <w:t>Active-Standby: Supported.</w:t>
      </w:r>
    </w:p>
    <w:p w14:paraId="76A48DE9" w14:textId="66347FC2" w:rsidR="00D820A5" w:rsidRPr="006E7AF4" w:rsidRDefault="00D820A5" w:rsidP="00D820A5">
      <w:pPr>
        <w:pStyle w:val="B1"/>
        <w:rPr>
          <w:lang w:val="en-US"/>
        </w:rPr>
      </w:pPr>
      <w:r w:rsidRPr="006E7AF4">
        <w:rPr>
          <w:lang w:val="en-US"/>
        </w:rPr>
        <w:t>-</w:t>
      </w:r>
      <w:r w:rsidRPr="006E7AF4">
        <w:rPr>
          <w:lang w:val="en-US"/>
        </w:rPr>
        <w:tab/>
        <w:t>Smallest Delay: Supported with improved RTT estimation. The QUIC protocols estimates the RTT for each QUIC connection as defined in in draft-ietf-quic-recovery</w:t>
      </w:r>
      <w:r w:rsidR="00F5104F">
        <w:rPr>
          <w:lang w:val="en-US"/>
        </w:rPr>
        <w:t> </w:t>
      </w:r>
      <w:r w:rsidR="00F5104F" w:rsidRPr="006E7AF4">
        <w:rPr>
          <w:lang w:val="en-US"/>
        </w:rPr>
        <w:t>[</w:t>
      </w:r>
      <w:r w:rsidRPr="006E7AF4">
        <w:rPr>
          <w:lang w:val="en-US"/>
        </w:rPr>
        <w:t>7]. Since the traffic of each QUIC connection is mapped to a QoS flow, then QUIC-LL supports RTT estimation per QoS flow. Hence, the access with the smallest delay is more accurately estimated, than in Rel-16 where the RTT is estimated using the default QoS flow only.</w:t>
      </w:r>
    </w:p>
    <w:p w14:paraId="21E516A9" w14:textId="77777777" w:rsidR="00D820A5" w:rsidRPr="006E7AF4" w:rsidRDefault="00D820A5" w:rsidP="00D820A5">
      <w:pPr>
        <w:pStyle w:val="B1"/>
        <w:rPr>
          <w:lang w:val="en-US"/>
        </w:rPr>
      </w:pPr>
      <w:r w:rsidRPr="006E7AF4">
        <w:rPr>
          <w:lang w:val="en-US"/>
        </w:rPr>
        <w:lastRenderedPageBreak/>
        <w:t>-</w:t>
      </w:r>
      <w:r w:rsidRPr="006E7AF4">
        <w:rPr>
          <w:lang w:val="en-US"/>
        </w:rPr>
        <w:tab/>
      </w:r>
      <w:r w:rsidRPr="006E7AF4">
        <w:t>Load-Balancing</w:t>
      </w:r>
      <w:r w:rsidRPr="006E7AF4">
        <w:rPr>
          <w:lang w:val="en-US"/>
        </w:rPr>
        <w:t>: Supported without re-ordering. The QUIC-LL does not support re-ordering of the packets transmitted via different accesses. If, for example, 80% of the packets of a data flow are sent to QUIC connection #1 over 3GPP access and 20% of the packets of the same data flow are sent to QUIC connection #1 over non-3GPP access, then the packets of this data flow may arrive at the receiving end out of order. However, the upper layers (e.g. TCP) or the application itself may be able to do packet re-ordering.</w:t>
      </w:r>
    </w:p>
    <w:p w14:paraId="6CA32456" w14:textId="3B6D4F2B" w:rsidR="00D820A5" w:rsidRPr="006E7AF4" w:rsidRDefault="00D820A5" w:rsidP="00D820A5">
      <w:pPr>
        <w:pStyle w:val="B1"/>
        <w:rPr>
          <w:lang w:val="en-US"/>
        </w:rPr>
      </w:pPr>
      <w:r w:rsidRPr="006E7AF4">
        <w:rPr>
          <w:lang w:val="en-US"/>
        </w:rPr>
        <w:t>-</w:t>
      </w:r>
      <w:r w:rsidRPr="006E7AF4">
        <w:rPr>
          <w:lang w:val="en-US"/>
        </w:rPr>
        <w:tab/>
      </w:r>
      <w:r w:rsidRPr="006E7AF4">
        <w:t>Priority-based</w:t>
      </w:r>
      <w:r w:rsidRPr="006E7AF4">
        <w:rPr>
          <w:lang w:val="en-US"/>
        </w:rPr>
        <w:t>: Supported by using the congestion control mechanism of QUIC (defined in draft-ietf-quic-recovery</w:t>
      </w:r>
      <w:r w:rsidR="00F5104F">
        <w:rPr>
          <w:lang w:val="en-US"/>
        </w:rPr>
        <w:t> </w:t>
      </w:r>
      <w:r w:rsidR="00F5104F" w:rsidRPr="006E7AF4">
        <w:rPr>
          <w:lang w:val="en-US"/>
        </w:rPr>
        <w:t>[</w:t>
      </w:r>
      <w:r w:rsidRPr="006E7AF4">
        <w:rPr>
          <w:lang w:val="en-US"/>
        </w:rPr>
        <w:t>7]). When a data flow is sent to QUIC connection #1 over 3GPP access, and the QUIC protocol determines that this QUIC connection is congested, then the data flow is transferred also to QUIC connection #1 over non-3GPP access (so it is split over the two accesses). In this case, the data may be received out-of-order. The upper layers (e.g. TCP) or the application itself may be able to do packet re-ordering.</w:t>
      </w:r>
    </w:p>
    <w:p w14:paraId="49B5FA5E" w14:textId="77777777" w:rsidR="00D820A5" w:rsidRPr="00017DCA" w:rsidRDefault="00D820A5" w:rsidP="00017DCA">
      <w:r w:rsidRPr="00017DCA">
        <w:t>The QUIC-LL supports also the following steering modes, not supported in Rel-16:</w:t>
      </w:r>
    </w:p>
    <w:p w14:paraId="6552BD31" w14:textId="77777777" w:rsidR="00D820A5" w:rsidRPr="006E7AF4" w:rsidRDefault="00D820A5" w:rsidP="00D820A5">
      <w:pPr>
        <w:pStyle w:val="B1"/>
        <w:rPr>
          <w:lang w:val="en-US"/>
        </w:rPr>
      </w:pPr>
      <w:r w:rsidRPr="006E7AF4">
        <w:rPr>
          <w:lang w:val="en-US"/>
        </w:rPr>
        <w:t>-</w:t>
      </w:r>
      <w:r w:rsidRPr="006E7AF4">
        <w:rPr>
          <w:lang w:val="en-US"/>
        </w:rPr>
        <w:tab/>
      </w:r>
      <w:r w:rsidRPr="006E7AF4">
        <w:t>Smallest Loss Rate</w:t>
      </w:r>
      <w:r w:rsidRPr="006E7AF4">
        <w:rPr>
          <w:lang w:val="en-US"/>
        </w:rPr>
        <w:t>: Supported by using the ack-eliciting mechanism defined in draft-ietf-quic-recovery, with which the QUIC protocol can estimate the loss rate of a QUIC connection. Example of ATSSS rule using this steering mode: "Send the traffic of App1 to the access with the smallest loss rate".</w:t>
      </w:r>
    </w:p>
    <w:p w14:paraId="3230E0DC" w14:textId="77777777" w:rsidR="00D820A5" w:rsidRPr="006E7AF4" w:rsidRDefault="00D820A5" w:rsidP="00D820A5">
      <w:pPr>
        <w:pStyle w:val="B1"/>
        <w:rPr>
          <w:lang w:val="en-US"/>
        </w:rPr>
      </w:pPr>
      <w:r w:rsidRPr="006E7AF4">
        <w:rPr>
          <w:lang w:val="en-US"/>
        </w:rPr>
        <w:t>-</w:t>
      </w:r>
      <w:r w:rsidRPr="006E7AF4">
        <w:rPr>
          <w:lang w:val="en-US"/>
        </w:rPr>
        <w:tab/>
        <w:t>Loss Rate Threshold: Supported by using the ack-eliciting mechanism defined in draft-ietf-quic-recovery, with which the QUIC protocol can estimate the loss rate of a QUIC connection. Example of ATSSS rule using this steering mode: "Send the traffic of App1 to the access with loss rate &lt; 1%; if both accesses have loss rate &lt; 1%, send it to 3GPP access". There is no need to (periodically) re-evaluate the loss rate of each access and to select the access with the smallest loss rate. As long as the selected access has loss rate &lt; 1%, the traffic can remain on this access.</w:t>
      </w:r>
    </w:p>
    <w:p w14:paraId="182F2C85" w14:textId="77777777" w:rsidR="00D820A5" w:rsidRPr="006E7AF4" w:rsidRDefault="00D820A5" w:rsidP="00D820A5">
      <w:pPr>
        <w:pStyle w:val="B1"/>
        <w:rPr>
          <w:lang w:val="en-US"/>
        </w:rPr>
      </w:pPr>
      <w:r w:rsidRPr="006E7AF4">
        <w:rPr>
          <w:lang w:val="en-US"/>
        </w:rPr>
        <w:t>-</w:t>
      </w:r>
      <w:r w:rsidRPr="006E7AF4">
        <w:rPr>
          <w:lang w:val="en-US"/>
        </w:rPr>
        <w:tab/>
        <w:t>RTT Threshold: Supported by using the RTT estimation mechanism defined in draft-ietf-quic-recovery, with which the QUIC protocol can estimate the RTT of a QUIC connection. Example of ATSSS rule using this steering mode: "Send the traffic of App1 to the access with RTT &lt; 100ms; if both accesses have RTT &lt; 100ms, send it to non-3GPP access". Note that this is different from the "Smallest Delay" steering mode because it specifies a preferred access (i.e. non-3GPP access in this example). There is no need to (periodically) re-evaluate the RTT of each access and to select the access with the smallest delay. As long as the selected access has RTT &lt; 100ms, the traffic can remain on this access.</w:t>
      </w:r>
    </w:p>
    <w:p w14:paraId="64CBA090" w14:textId="77777777" w:rsidR="00D820A5" w:rsidRPr="00017DCA" w:rsidRDefault="00D820A5" w:rsidP="00017DCA">
      <w:r w:rsidRPr="00017DCA">
        <w:t>The above steering modes illustrate the kind of steering modes that can be supported with QUIC-LL using information provided by the QUIC protocol. More steering modes can be derived by combining the above steering modes.</w:t>
      </w:r>
    </w:p>
    <w:p w14:paraId="72DBA1A1" w14:textId="77777777" w:rsidR="00D820A5" w:rsidRPr="006E7AF4" w:rsidRDefault="00D820A5" w:rsidP="00D820A5">
      <w:pPr>
        <w:pStyle w:val="Heading3"/>
      </w:pPr>
      <w:bookmarkStart w:id="265" w:name="_Toc50380978"/>
      <w:bookmarkStart w:id="266" w:name="_Toc50533583"/>
      <w:r w:rsidRPr="006E7AF4">
        <w:t>6.1.6</w:t>
      </w:r>
      <w:r w:rsidRPr="006E7AF4">
        <w:tab/>
      </w:r>
      <w:bookmarkStart w:id="267" w:name="_Hlk48131223"/>
      <w:r w:rsidRPr="006E7AF4">
        <w:t>Impacts on services, entities, interfaces and IETF protocols</w:t>
      </w:r>
      <w:bookmarkEnd w:id="265"/>
      <w:bookmarkEnd w:id="267"/>
      <w:bookmarkEnd w:id="266"/>
    </w:p>
    <w:p w14:paraId="6ED49E36" w14:textId="77777777" w:rsidR="00D820A5" w:rsidRPr="006E7AF4" w:rsidRDefault="00D820A5" w:rsidP="00D820A5">
      <w:pPr>
        <w:rPr>
          <w:lang w:val="en-US"/>
        </w:rPr>
      </w:pPr>
      <w:bookmarkStart w:id="268" w:name="_Hlk48244098"/>
      <w:r w:rsidRPr="006E7AF4">
        <w:rPr>
          <w:lang w:val="en-US"/>
        </w:rPr>
        <w:t>IETF protocols</w:t>
      </w:r>
    </w:p>
    <w:p w14:paraId="6DC68037" w14:textId="77777777" w:rsidR="00D820A5" w:rsidRDefault="00D820A5" w:rsidP="00D820A5">
      <w:pPr>
        <w:pStyle w:val="B1"/>
        <w:rPr>
          <w:lang w:val="en-US"/>
        </w:rPr>
      </w:pPr>
      <w:r w:rsidRPr="006E7AF4">
        <w:rPr>
          <w:lang w:val="en-US"/>
        </w:rPr>
        <w:t>-</w:t>
      </w:r>
      <w:r w:rsidRPr="006E7AF4">
        <w:rPr>
          <w:lang w:val="en-US"/>
        </w:rPr>
        <w:tab/>
        <w:t>The QUIC-LL solution is based on the following QUIC draft specification</w:t>
      </w:r>
      <w:r>
        <w:rPr>
          <w:lang w:val="en-US"/>
        </w:rPr>
        <w:t>s defined by IETF. The QUIC-LL does not require any changes to these specifications.</w:t>
      </w:r>
    </w:p>
    <w:p w14:paraId="7331AEE5" w14:textId="1666C500" w:rsidR="00D820A5" w:rsidRDefault="00D820A5" w:rsidP="00D820A5">
      <w:pPr>
        <w:pStyle w:val="B2"/>
        <w:rPr>
          <w:lang w:val="en-US"/>
        </w:rPr>
      </w:pPr>
      <w:r>
        <w:rPr>
          <w:lang w:val="en-US"/>
        </w:rPr>
        <w:t>-</w:t>
      </w:r>
      <w:r w:rsidR="00017DCA">
        <w:rPr>
          <w:lang w:val="en-US"/>
        </w:rPr>
        <w:tab/>
      </w:r>
      <w:r w:rsidRPr="005E2B9B">
        <w:rPr>
          <w:lang w:val="en-US"/>
        </w:rPr>
        <w:t>draft-ietf-quic-transport</w:t>
      </w:r>
      <w:r w:rsidR="00F5104F">
        <w:rPr>
          <w:lang w:val="en-US"/>
        </w:rPr>
        <w:t> [</w:t>
      </w:r>
      <w:r>
        <w:rPr>
          <w:lang w:val="en-US"/>
        </w:rPr>
        <w:t>6]</w:t>
      </w:r>
    </w:p>
    <w:p w14:paraId="540F7D34" w14:textId="12E708B0" w:rsidR="00D820A5" w:rsidRDefault="00D820A5" w:rsidP="00D820A5">
      <w:pPr>
        <w:pStyle w:val="B2"/>
        <w:rPr>
          <w:lang w:val="en-US"/>
        </w:rPr>
      </w:pPr>
      <w:r>
        <w:rPr>
          <w:lang w:val="en-US"/>
        </w:rPr>
        <w:t>-</w:t>
      </w:r>
      <w:r>
        <w:rPr>
          <w:lang w:val="en-US"/>
        </w:rPr>
        <w:tab/>
      </w:r>
      <w:r w:rsidRPr="005E2B9B">
        <w:rPr>
          <w:lang w:val="en-US"/>
        </w:rPr>
        <w:t>draft-ietf-quic-recovery</w:t>
      </w:r>
      <w:r w:rsidR="00F5104F">
        <w:rPr>
          <w:lang w:val="en-US"/>
        </w:rPr>
        <w:t> [</w:t>
      </w:r>
      <w:r>
        <w:rPr>
          <w:lang w:val="en-US"/>
        </w:rPr>
        <w:t>7]</w:t>
      </w:r>
    </w:p>
    <w:p w14:paraId="71431106" w14:textId="4192E1F9" w:rsidR="00D820A5" w:rsidRDefault="00D820A5" w:rsidP="00D820A5">
      <w:pPr>
        <w:pStyle w:val="B2"/>
        <w:rPr>
          <w:lang w:val="en-US"/>
        </w:rPr>
      </w:pPr>
      <w:r>
        <w:rPr>
          <w:lang w:val="en-US"/>
        </w:rPr>
        <w:t>-</w:t>
      </w:r>
      <w:r>
        <w:rPr>
          <w:lang w:val="en-US"/>
        </w:rPr>
        <w:tab/>
      </w:r>
      <w:r w:rsidRPr="005E2B9B">
        <w:rPr>
          <w:lang w:val="en-US"/>
        </w:rPr>
        <w:t>draft-ietf-quic-tls</w:t>
      </w:r>
      <w:r w:rsidR="00F5104F">
        <w:rPr>
          <w:lang w:val="en-US"/>
        </w:rPr>
        <w:t> [</w:t>
      </w:r>
      <w:r w:rsidR="003F3D9C">
        <w:rPr>
          <w:lang w:val="en-US"/>
        </w:rPr>
        <w:t>18</w:t>
      </w:r>
      <w:r>
        <w:rPr>
          <w:lang w:val="en-US"/>
        </w:rPr>
        <w:t>]</w:t>
      </w:r>
    </w:p>
    <w:p w14:paraId="34F10AEB" w14:textId="2D871539" w:rsidR="00D820A5" w:rsidRDefault="00D820A5" w:rsidP="00D820A5">
      <w:pPr>
        <w:pStyle w:val="B2"/>
        <w:rPr>
          <w:lang w:val="en-US"/>
        </w:rPr>
      </w:pPr>
      <w:r>
        <w:rPr>
          <w:lang w:val="en-US"/>
        </w:rPr>
        <w:t>-</w:t>
      </w:r>
      <w:r>
        <w:rPr>
          <w:lang w:val="en-US"/>
        </w:rPr>
        <w:tab/>
      </w:r>
      <w:r w:rsidRPr="005E2B9B">
        <w:rPr>
          <w:lang w:val="en-US"/>
        </w:rPr>
        <w:t>draft-ietf-quic-datagram</w:t>
      </w:r>
      <w:r w:rsidR="00F5104F">
        <w:rPr>
          <w:lang w:val="en-US"/>
        </w:rPr>
        <w:t> [</w:t>
      </w:r>
      <w:r>
        <w:rPr>
          <w:lang w:val="en-US"/>
        </w:rPr>
        <w:t>8]</w:t>
      </w:r>
    </w:p>
    <w:p w14:paraId="1E3C970A" w14:textId="2D3E96C3" w:rsidR="00D820A5" w:rsidRPr="00551FB5" w:rsidRDefault="00D820A5" w:rsidP="00551FB5">
      <w:pPr>
        <w:pStyle w:val="NO"/>
      </w:pPr>
      <w:r>
        <w:t>NOTE 1:</w:t>
      </w:r>
      <w:r>
        <w:tab/>
        <w:t>I</w:t>
      </w:r>
      <w:r w:rsidRPr="00081BA1">
        <w:t>f the draft-piraux-quic-tunnel</w:t>
      </w:r>
      <w:r w:rsidR="00F5104F">
        <w:t> [</w:t>
      </w:r>
      <w:r>
        <w:t xml:space="preserve">9] </w:t>
      </w:r>
      <w:r w:rsidRPr="00081BA1">
        <w:t>is sufficiently progressed in IETF</w:t>
      </w:r>
      <w:r>
        <w:t xml:space="preserve"> until the Rel-17 freeze date</w:t>
      </w:r>
      <w:r w:rsidRPr="00081BA1">
        <w:t>, the QUIC-LL can easily adopt the procedures specified in this document.</w:t>
      </w:r>
      <w:r>
        <w:t xml:space="preserve"> This will align the QUIC tunnelling procedures defined in IETF and in 3GPP.</w:t>
      </w:r>
    </w:p>
    <w:p w14:paraId="405A1167" w14:textId="1AEF650D" w:rsidR="00017DCA" w:rsidRDefault="00017DCA" w:rsidP="00017DCA">
      <w:pPr>
        <w:pStyle w:val="B2"/>
        <w:rPr>
          <w:lang w:val="en-US"/>
        </w:rPr>
      </w:pPr>
      <w:r>
        <w:rPr>
          <w:lang w:val="en-US"/>
        </w:rPr>
        <w:t>-</w:t>
      </w:r>
      <w:r>
        <w:rPr>
          <w:lang w:val="en-US"/>
        </w:rPr>
        <w:tab/>
        <w:t>If there is need to support QUIC using NULL encryption between UE and UPF, this need should be communicated to IETF and either addressed by IETF or addressed by 3GPP, e.g. by specifying a "3GPP 5G profile for QUIC" which can support different cipher suites than those defined by IETF, including cipher suites using NULL encryption. This aspect should be further investigated by SA3.</w:t>
      </w:r>
    </w:p>
    <w:p w14:paraId="2FAA9962" w14:textId="7C46B9FD" w:rsidR="00D820A5" w:rsidRDefault="00D820A5" w:rsidP="00D820A5">
      <w:pPr>
        <w:rPr>
          <w:lang w:val="en-US"/>
        </w:rPr>
      </w:pPr>
      <w:r>
        <w:rPr>
          <w:lang w:val="en-US"/>
        </w:rPr>
        <w:t>AMF</w:t>
      </w:r>
    </w:p>
    <w:p w14:paraId="3ECB1F6A" w14:textId="77777777" w:rsidR="00D820A5" w:rsidRDefault="00D820A5" w:rsidP="00D820A5">
      <w:pPr>
        <w:pStyle w:val="B1"/>
        <w:rPr>
          <w:lang w:val="en-US"/>
        </w:rPr>
      </w:pPr>
      <w:r>
        <w:rPr>
          <w:lang w:val="en-US"/>
        </w:rPr>
        <w:t>-</w:t>
      </w:r>
      <w:r>
        <w:rPr>
          <w:lang w:val="en-US"/>
        </w:rPr>
        <w:tab/>
        <w:t>No impact. It is assumed that if 5GC supports ATSSS / Rel-17, then all ATSSS-capable SMFs in 5GC are capable of supporting QUIC-LL.</w:t>
      </w:r>
    </w:p>
    <w:p w14:paraId="1181050B" w14:textId="77777777" w:rsidR="00D820A5" w:rsidRDefault="00D820A5" w:rsidP="00D820A5">
      <w:pPr>
        <w:rPr>
          <w:lang w:val="en-US"/>
        </w:rPr>
      </w:pPr>
      <w:r>
        <w:rPr>
          <w:lang w:val="en-US"/>
        </w:rPr>
        <w:lastRenderedPageBreak/>
        <w:t>SMF</w:t>
      </w:r>
    </w:p>
    <w:p w14:paraId="1DAB412D" w14:textId="77777777" w:rsidR="00D820A5" w:rsidRDefault="00D820A5" w:rsidP="00D820A5">
      <w:pPr>
        <w:pStyle w:val="B1"/>
        <w:rPr>
          <w:lang w:val="en-US"/>
        </w:rPr>
      </w:pPr>
      <w:r>
        <w:rPr>
          <w:lang w:val="en-US"/>
        </w:rPr>
        <w:t>-</w:t>
      </w:r>
      <w:r>
        <w:rPr>
          <w:lang w:val="en-US"/>
        </w:rPr>
        <w:tab/>
        <w:t>From the PCC rules, it shall determine the number of QUIC connections needed per access.</w:t>
      </w:r>
    </w:p>
    <w:p w14:paraId="4DF02E71" w14:textId="77777777" w:rsidR="00D820A5" w:rsidRDefault="00D820A5" w:rsidP="00D820A5">
      <w:pPr>
        <w:pStyle w:val="B1"/>
        <w:rPr>
          <w:lang w:val="en-US"/>
        </w:rPr>
      </w:pPr>
      <w:r>
        <w:rPr>
          <w:lang w:val="en-US"/>
        </w:rPr>
        <w:t>-</w:t>
      </w:r>
      <w:r>
        <w:rPr>
          <w:lang w:val="en-US"/>
        </w:rPr>
        <w:tab/>
        <w:t>Shall indicate to UPF the number of QUIC connections needed per access.</w:t>
      </w:r>
    </w:p>
    <w:p w14:paraId="12328FC0" w14:textId="77777777" w:rsidR="00D820A5" w:rsidRDefault="00D820A5" w:rsidP="00D820A5">
      <w:pPr>
        <w:pStyle w:val="B1"/>
        <w:rPr>
          <w:lang w:val="en-US"/>
        </w:rPr>
      </w:pPr>
      <w:r>
        <w:rPr>
          <w:lang w:val="en-US"/>
        </w:rPr>
        <w:t>-</w:t>
      </w:r>
      <w:r>
        <w:rPr>
          <w:lang w:val="en-US"/>
        </w:rPr>
        <w:tab/>
        <w:t xml:space="preserve">Shall create and send to UE the "QUIC Connection Setup Information" based on the </w:t>
      </w:r>
      <w:r w:rsidRPr="00204322">
        <w:rPr>
          <w:lang w:val="en-US"/>
        </w:rPr>
        <w:t>QUIC-LL Address Information</w:t>
      </w:r>
      <w:r>
        <w:rPr>
          <w:lang w:val="en-US"/>
        </w:rPr>
        <w:t xml:space="preserve"> received from UPF.</w:t>
      </w:r>
    </w:p>
    <w:p w14:paraId="38C18567" w14:textId="77777777" w:rsidR="00D820A5" w:rsidRDefault="00D820A5" w:rsidP="00D820A5">
      <w:pPr>
        <w:pStyle w:val="B1"/>
        <w:rPr>
          <w:lang w:val="en-US"/>
        </w:rPr>
      </w:pPr>
      <w:r>
        <w:rPr>
          <w:lang w:val="en-US"/>
        </w:rPr>
        <w:t>-</w:t>
      </w:r>
      <w:r>
        <w:rPr>
          <w:lang w:val="en-US"/>
        </w:rPr>
        <w:tab/>
        <w:t>From the received PCC rules, it shall create corresponding ATSSS rules and QoS rules for the UE. An ATSSS rule using the QUIC-LL steering functionality shall map the traffic of a service data flow to a specific QUIC connection.</w:t>
      </w:r>
    </w:p>
    <w:p w14:paraId="73279349" w14:textId="77777777" w:rsidR="00D820A5" w:rsidRDefault="00D820A5" w:rsidP="00D820A5">
      <w:pPr>
        <w:pStyle w:val="B1"/>
        <w:rPr>
          <w:lang w:val="en-US"/>
        </w:rPr>
      </w:pPr>
      <w:r>
        <w:rPr>
          <w:lang w:val="en-US"/>
        </w:rPr>
        <w:t>-</w:t>
      </w:r>
      <w:r>
        <w:rPr>
          <w:lang w:val="en-US"/>
        </w:rPr>
        <w:tab/>
        <w:t>Each QoS rule shall map the traffic of a QUIC connection to an associated QoS flow.</w:t>
      </w:r>
    </w:p>
    <w:p w14:paraId="504A53AD" w14:textId="77777777" w:rsidR="00D820A5" w:rsidRDefault="00D820A5" w:rsidP="00D820A5">
      <w:pPr>
        <w:pStyle w:val="B1"/>
        <w:rPr>
          <w:lang w:val="en-US"/>
        </w:rPr>
      </w:pPr>
      <w:r>
        <w:rPr>
          <w:lang w:val="en-US"/>
        </w:rPr>
        <w:t>-</w:t>
      </w:r>
      <w:r>
        <w:rPr>
          <w:lang w:val="en-US"/>
        </w:rPr>
        <w:tab/>
        <w:t>From the received PCC rules, it shall create corresponding N4 rules (PDRs, MAR, QER, etc.) for the UPF.</w:t>
      </w:r>
    </w:p>
    <w:p w14:paraId="4E78ECF0" w14:textId="77777777" w:rsidR="00D820A5" w:rsidRPr="00017DCA" w:rsidRDefault="00D820A5" w:rsidP="00017DCA">
      <w:r w:rsidRPr="00017DCA">
        <w:t>PCF</w:t>
      </w:r>
    </w:p>
    <w:p w14:paraId="10268BE8" w14:textId="77777777" w:rsidR="00D820A5" w:rsidRDefault="00D820A5" w:rsidP="00D820A5">
      <w:pPr>
        <w:pStyle w:val="B1"/>
        <w:rPr>
          <w:lang w:val="en-US"/>
        </w:rPr>
      </w:pPr>
      <w:r>
        <w:rPr>
          <w:lang w:val="en-US"/>
        </w:rPr>
        <w:t>-</w:t>
      </w:r>
      <w:r>
        <w:rPr>
          <w:lang w:val="en-US"/>
        </w:rPr>
        <w:tab/>
        <w:t>Shall be able to create PCC rules using the QUIC-LL steering functionality.</w:t>
      </w:r>
    </w:p>
    <w:p w14:paraId="31D1F928" w14:textId="77777777" w:rsidR="00D820A5" w:rsidRPr="00017DCA" w:rsidRDefault="00D820A5" w:rsidP="00017DCA">
      <w:r w:rsidRPr="00017DCA">
        <w:t>UPF:</w:t>
      </w:r>
    </w:p>
    <w:p w14:paraId="5F503E02" w14:textId="77777777" w:rsidR="00D820A5" w:rsidRPr="00204322" w:rsidRDefault="00D820A5" w:rsidP="00D820A5">
      <w:pPr>
        <w:pStyle w:val="B1"/>
        <w:rPr>
          <w:lang w:val="en-US"/>
        </w:rPr>
      </w:pPr>
      <w:r>
        <w:rPr>
          <w:lang w:val="en-US"/>
        </w:rPr>
        <w:t>-</w:t>
      </w:r>
      <w:r>
        <w:rPr>
          <w:lang w:val="en-US"/>
        </w:rPr>
        <w:tab/>
        <w:t xml:space="preserve">Shall be able to allocate the </w:t>
      </w:r>
      <w:r w:rsidRPr="00204322">
        <w:rPr>
          <w:lang w:val="en-US"/>
        </w:rPr>
        <w:t>"UE Link-specific QUIC-LL" IP addresses</w:t>
      </w:r>
      <w:r>
        <w:rPr>
          <w:lang w:val="en-US"/>
        </w:rPr>
        <w:t>.</w:t>
      </w:r>
    </w:p>
    <w:p w14:paraId="2467C1B3" w14:textId="77777777" w:rsidR="00D820A5" w:rsidRDefault="00D820A5" w:rsidP="00D820A5">
      <w:pPr>
        <w:pStyle w:val="B1"/>
        <w:rPr>
          <w:lang w:val="en-US"/>
        </w:rPr>
      </w:pPr>
      <w:r>
        <w:rPr>
          <w:lang w:val="en-US"/>
        </w:rPr>
        <w:t>-</w:t>
      </w:r>
      <w:r>
        <w:rPr>
          <w:lang w:val="en-US"/>
        </w:rPr>
        <w:tab/>
        <w:t xml:space="preserve">Shall be able to allocate </w:t>
      </w:r>
      <w:r w:rsidRPr="00204322">
        <w:rPr>
          <w:lang w:val="en-US"/>
        </w:rPr>
        <w:t>QUIC-LL Address Information</w:t>
      </w:r>
      <w:r>
        <w:rPr>
          <w:lang w:val="en-US"/>
        </w:rPr>
        <w:t>, i.e. two IP addresses used for QUIC-LL (one per access) and one UDP port number for each QUIC connection.</w:t>
      </w:r>
    </w:p>
    <w:p w14:paraId="3B7EA3E1" w14:textId="77777777" w:rsidR="00D820A5" w:rsidRDefault="00D820A5" w:rsidP="00D820A5">
      <w:pPr>
        <w:pStyle w:val="B1"/>
        <w:rPr>
          <w:lang w:val="en-US"/>
        </w:rPr>
      </w:pPr>
      <w:r>
        <w:rPr>
          <w:lang w:val="en-US"/>
        </w:rPr>
        <w:t>-</w:t>
      </w:r>
      <w:r>
        <w:rPr>
          <w:lang w:val="en-US"/>
        </w:rPr>
        <w:tab/>
        <w:t>Shall apply the N4 rules (e.g. PDRs and associated MARs) to select an access type and a QUIC connection for each DL PDU. Each MAR using the QUIC-LL steering functionality shall identify a QUIC Connection.</w:t>
      </w:r>
    </w:p>
    <w:p w14:paraId="0461BCE4" w14:textId="77777777" w:rsidR="00D820A5" w:rsidRDefault="00D820A5" w:rsidP="00D820A5">
      <w:pPr>
        <w:pStyle w:val="B1"/>
        <w:rPr>
          <w:lang w:val="en-US"/>
        </w:rPr>
      </w:pPr>
      <w:r>
        <w:rPr>
          <w:lang w:val="en-US"/>
        </w:rPr>
        <w:t>-</w:t>
      </w:r>
      <w:r>
        <w:rPr>
          <w:lang w:val="en-US"/>
        </w:rPr>
        <w:tab/>
        <w:t>Shall apply the QoS Enforcement Rules (QERs) to map the traffic of each QUIC connection to a QoS flow.</w:t>
      </w:r>
    </w:p>
    <w:p w14:paraId="34983B9D" w14:textId="77777777" w:rsidR="00D820A5" w:rsidRPr="00017DCA" w:rsidRDefault="00D820A5" w:rsidP="00017DCA">
      <w:r w:rsidRPr="00017DCA">
        <w:t>UE:</w:t>
      </w:r>
    </w:p>
    <w:p w14:paraId="4F33C622" w14:textId="77777777" w:rsidR="00D820A5" w:rsidRDefault="00D820A5" w:rsidP="00D820A5">
      <w:pPr>
        <w:pStyle w:val="B1"/>
        <w:rPr>
          <w:lang w:val="en-US"/>
        </w:rPr>
      </w:pPr>
      <w:r>
        <w:rPr>
          <w:lang w:val="en-US"/>
        </w:rPr>
        <w:t>-</w:t>
      </w:r>
      <w:r>
        <w:rPr>
          <w:lang w:val="en-US"/>
        </w:rPr>
        <w:tab/>
        <w:t>Shall be able to indicate support of QUIC-LL when requesting a MA PDU Session.</w:t>
      </w:r>
    </w:p>
    <w:p w14:paraId="1044E6DD" w14:textId="77777777" w:rsidR="00D820A5" w:rsidRDefault="00D820A5" w:rsidP="00D820A5">
      <w:pPr>
        <w:pStyle w:val="B1"/>
        <w:rPr>
          <w:lang w:val="en-US"/>
        </w:rPr>
      </w:pPr>
      <w:r>
        <w:rPr>
          <w:lang w:val="en-US"/>
        </w:rPr>
        <w:t>-</w:t>
      </w:r>
      <w:r>
        <w:rPr>
          <w:lang w:val="en-US"/>
        </w:rPr>
        <w:tab/>
        <w:t xml:space="preserve">Shall establish </w:t>
      </w:r>
      <w:r w:rsidRPr="004159E6">
        <w:rPr>
          <w:i/>
          <w:iCs/>
          <w:lang w:val="en-US"/>
        </w:rPr>
        <w:t>N</w:t>
      </w:r>
      <w:r>
        <w:rPr>
          <w:lang w:val="en-US"/>
        </w:rPr>
        <w:t xml:space="preserve"> QUIC connections to UPF via each access, based on the received "QUIC Connection Setup Information".</w:t>
      </w:r>
    </w:p>
    <w:p w14:paraId="3E595DF7" w14:textId="77777777" w:rsidR="00D820A5" w:rsidRDefault="00D820A5" w:rsidP="00D820A5">
      <w:pPr>
        <w:pStyle w:val="B1"/>
        <w:rPr>
          <w:lang w:val="en-US"/>
        </w:rPr>
      </w:pPr>
      <w:r>
        <w:rPr>
          <w:lang w:val="en-US"/>
        </w:rPr>
        <w:t>-</w:t>
      </w:r>
      <w:r>
        <w:rPr>
          <w:lang w:val="en-US"/>
        </w:rPr>
        <w:tab/>
        <w:t>Shall apply the ATSSS rules to select an access type and a QUIC connection for each UL PDU. Each ATSSS rule using the QUIC-LL steering functionality shall identify a QUIC Connection.</w:t>
      </w:r>
    </w:p>
    <w:p w14:paraId="37371C37" w14:textId="3589E66F" w:rsidR="00D820A5" w:rsidRPr="00551FB5" w:rsidRDefault="00D820A5" w:rsidP="00551FB5">
      <w:pPr>
        <w:pStyle w:val="B1"/>
        <w:rPr>
          <w:lang w:val="en-US"/>
        </w:rPr>
      </w:pPr>
      <w:r>
        <w:rPr>
          <w:lang w:val="en-US"/>
        </w:rPr>
        <w:t>-</w:t>
      </w:r>
      <w:r>
        <w:rPr>
          <w:lang w:val="en-US"/>
        </w:rPr>
        <w:tab/>
        <w:t>Shall apply the QoS rules to map the traffic of each QUIC connection to a QoS flow.</w:t>
      </w:r>
      <w:bookmarkEnd w:id="268"/>
    </w:p>
    <w:p w14:paraId="7DACCB8D" w14:textId="56DBF29E" w:rsidR="00D535EA" w:rsidRPr="00801A1B" w:rsidRDefault="00D535EA" w:rsidP="00D535EA">
      <w:pPr>
        <w:pStyle w:val="Heading2"/>
      </w:pPr>
      <w:bookmarkStart w:id="269" w:name="_Toc43336515"/>
      <w:bookmarkStart w:id="270" w:name="_Toc43708069"/>
      <w:bookmarkStart w:id="271" w:name="_Toc43708143"/>
      <w:bookmarkStart w:id="272" w:name="_Toc43708219"/>
      <w:bookmarkStart w:id="273" w:name="_Toc44670845"/>
      <w:bookmarkStart w:id="274" w:name="_Toc50380979"/>
      <w:bookmarkStart w:id="275" w:name="_Toc50533584"/>
      <w:bookmarkEnd w:id="244"/>
      <w:bookmarkEnd w:id="245"/>
      <w:bookmarkEnd w:id="246"/>
      <w:bookmarkEnd w:id="247"/>
      <w:bookmarkEnd w:id="248"/>
      <w:r w:rsidRPr="00801A1B">
        <w:rPr>
          <w:lang w:eastAsia="zh-CN"/>
        </w:rPr>
        <w:t>6.2</w:t>
      </w:r>
      <w:r w:rsidRPr="00801A1B">
        <w:tab/>
        <w:t>Solution #2: New steering mode - Autonomous steering mode</w:t>
      </w:r>
      <w:bookmarkEnd w:id="269"/>
      <w:bookmarkEnd w:id="270"/>
      <w:bookmarkEnd w:id="271"/>
      <w:bookmarkEnd w:id="272"/>
      <w:bookmarkEnd w:id="273"/>
      <w:bookmarkEnd w:id="274"/>
      <w:bookmarkEnd w:id="275"/>
    </w:p>
    <w:p w14:paraId="6909DFAC" w14:textId="21D1603A" w:rsidR="00D535EA" w:rsidRPr="00786DC4" w:rsidRDefault="00D535EA">
      <w:pPr>
        <w:pStyle w:val="Heading3"/>
      </w:pPr>
      <w:bookmarkStart w:id="276" w:name="_Toc43336516"/>
      <w:bookmarkStart w:id="277" w:name="_Toc43708070"/>
      <w:bookmarkStart w:id="278" w:name="_Toc43708144"/>
      <w:bookmarkStart w:id="279" w:name="_Toc43708220"/>
      <w:bookmarkStart w:id="280" w:name="_Toc44670846"/>
      <w:bookmarkStart w:id="281" w:name="_Toc50380980"/>
      <w:bookmarkStart w:id="282" w:name="_Toc50533585"/>
      <w:r w:rsidRPr="00786DC4">
        <w:t>6.2.1</w:t>
      </w:r>
      <w:r w:rsidRPr="00786DC4">
        <w:tab/>
      </w:r>
      <w:r w:rsidR="00EE60FF">
        <w:t>Introduction</w:t>
      </w:r>
      <w:bookmarkEnd w:id="276"/>
      <w:bookmarkEnd w:id="277"/>
      <w:bookmarkEnd w:id="278"/>
      <w:bookmarkEnd w:id="279"/>
      <w:bookmarkEnd w:id="280"/>
      <w:bookmarkEnd w:id="281"/>
      <w:bookmarkEnd w:id="282"/>
    </w:p>
    <w:p w14:paraId="2934BF4F" w14:textId="77777777" w:rsidR="000726D9" w:rsidRDefault="000726D9" w:rsidP="000726D9">
      <w:r>
        <w:t>This solution addresses KI#1 on Additional Steering Modes.</w:t>
      </w:r>
    </w:p>
    <w:p w14:paraId="69ED3007" w14:textId="1602F606" w:rsidR="000726D9" w:rsidRDefault="000726D9" w:rsidP="000726D9">
      <w:r>
        <w:t>As specified in ATSSS Rel-16, the traffic of MA PDU session could be distributed across both accesses by using different steering modes. There are four steering modes as defined in R</w:t>
      </w:r>
      <w:r w:rsidR="002043C3">
        <w:t>el-</w:t>
      </w:r>
      <w:r>
        <w:t>16, i.e. Active-Standby, Smallest Delay, Priority-based and Load balancing. All the R</w:t>
      </w:r>
      <w:r w:rsidR="002043C3">
        <w:t>el-</w:t>
      </w:r>
      <w:r>
        <w:t>16 steering modes are decided by the network side, and performed by the UE and UPF based on the link performance measurement. For example, if one access becomes unavailable, the UE and UPF can switch all the traffic to the other available access. However, except the access available/unavailable status, the UE and UPF cannot flexibility distribute the traffic over both accesses according to the link performance in real time. To be more specific, for the Load balancing mode, the traffic splitting weight is statically set by the network based on the operators' requirement instead of the link performance measurement. For the Priority-based mode, the traffic can take over both access resources only when one access is congested. In sum, both of these steering modes do not allow the UE or the UPF to adjust the traffic splitting weight over both accesses dynamically based on the link status, not even mention Active-Standby and Smallest Delay.</w:t>
      </w:r>
    </w:p>
    <w:p w14:paraId="7DD60D97" w14:textId="57D65C75" w:rsidR="00D535EA" w:rsidRPr="00786DC4" w:rsidRDefault="00D535EA">
      <w:pPr>
        <w:pStyle w:val="Heading3"/>
      </w:pPr>
      <w:bookmarkStart w:id="283" w:name="_Toc43336517"/>
      <w:bookmarkStart w:id="284" w:name="_Toc43708071"/>
      <w:bookmarkStart w:id="285" w:name="_Toc43708145"/>
      <w:bookmarkStart w:id="286" w:name="_Toc43708221"/>
      <w:bookmarkStart w:id="287" w:name="_Toc44670847"/>
      <w:bookmarkStart w:id="288" w:name="_Toc50380981"/>
      <w:bookmarkStart w:id="289" w:name="_Toc50533586"/>
      <w:r w:rsidRPr="00786DC4">
        <w:lastRenderedPageBreak/>
        <w:t>6.2.2</w:t>
      </w:r>
      <w:r w:rsidRPr="00786DC4">
        <w:tab/>
      </w:r>
      <w:r w:rsidR="00EE60FF">
        <w:t>High-level Description</w:t>
      </w:r>
      <w:bookmarkEnd w:id="283"/>
      <w:bookmarkEnd w:id="284"/>
      <w:bookmarkEnd w:id="285"/>
      <w:bookmarkEnd w:id="286"/>
      <w:bookmarkEnd w:id="287"/>
      <w:bookmarkEnd w:id="288"/>
      <w:bookmarkEnd w:id="289"/>
    </w:p>
    <w:p w14:paraId="17A16CA0" w14:textId="77777777" w:rsidR="002043C3" w:rsidRDefault="000726D9" w:rsidP="002043C3">
      <w:r>
        <w:t>This steering mode, called Autonomous steering mode, provides to both the UE and the UPF flexibility on the traffic splitting control when two accesses are applicable for this traffic. See Figure 6.2.2-1 for details, where one single packet flow is shown as an example for UL and DL respectively. The weight factor for the traffic over each access, e.g. 30% for UL and 50% for DL on 3GPP access, and 70% for UL and 50% for DL on non 3GPP access, as shown in the figure, is decided by the UE and the UPF independently for both UL and DL, subject to link status.</w:t>
      </w:r>
      <w:r w:rsidR="002043C3">
        <w:t xml:space="preserve"> As the weight factor for each access can be adjusted dynamically by the UE and the UPF, there is no need for the PCF/SMF to send the </w:t>
      </w:r>
      <w:r w:rsidR="002043C3" w:rsidRPr="00E344DF">
        <w:t>static</w:t>
      </w:r>
      <w:r w:rsidR="002043C3">
        <w:t xml:space="preserve"> weight factor values to the UE and the UPF.</w:t>
      </w:r>
    </w:p>
    <w:p w14:paraId="26D0F2E5" w14:textId="7B9FC238" w:rsidR="002043C3" w:rsidRPr="00080366" w:rsidRDefault="002043C3" w:rsidP="002043C3">
      <w:pPr>
        <w:pStyle w:val="NO"/>
      </w:pPr>
      <w:r w:rsidRPr="0087443B">
        <w:t>NOTE </w:t>
      </w:r>
      <w:r>
        <w:t>1</w:t>
      </w:r>
      <w:r w:rsidRPr="0087443B">
        <w:t>:</w:t>
      </w:r>
      <w:r w:rsidR="00F5104F">
        <w:tab/>
      </w:r>
      <w:r>
        <w:t xml:space="preserve">It can also be considered to </w:t>
      </w:r>
      <w:r w:rsidRPr="00080366">
        <w:t>sen</w:t>
      </w:r>
      <w:r>
        <w:t>d the initial weight factor</w:t>
      </w:r>
      <w:r w:rsidRPr="00080366">
        <w:t xml:space="preserve"> to </w:t>
      </w:r>
      <w:r>
        <w:t xml:space="preserve">the </w:t>
      </w:r>
      <w:r w:rsidRPr="00080366">
        <w:t xml:space="preserve">UE and </w:t>
      </w:r>
      <w:r>
        <w:t xml:space="preserve">the </w:t>
      </w:r>
      <w:r w:rsidRPr="00080366">
        <w:t>UPF</w:t>
      </w:r>
      <w:r>
        <w:t xml:space="preserve"> from the PCF/SMF</w:t>
      </w:r>
      <w:r w:rsidRPr="00080366">
        <w:t>.</w:t>
      </w:r>
      <w:r>
        <w:t xml:space="preserve"> This initial value is applied at the beginning of the traffic steering when the link status measurement has not been started.</w:t>
      </w:r>
    </w:p>
    <w:p w14:paraId="4609005F" w14:textId="77777777" w:rsidR="00D535EA" w:rsidRPr="00801A1B" w:rsidRDefault="00D535EA" w:rsidP="000726D9">
      <w:pPr>
        <w:pStyle w:val="TH"/>
      </w:pPr>
      <w:r w:rsidRPr="00CA6E09">
        <w:object w:dxaOrig="11326" w:dyaOrig="4456" w14:anchorId="087EBC94">
          <v:shape id="_x0000_i1033" type="#_x0000_t75" style="width:420.45pt;height:165.05pt" o:ole="">
            <v:imagedata r:id="rId30" o:title=""/>
          </v:shape>
          <o:OLEObject Type="Embed" ProgID="Visio.Drawing.15" ShapeID="_x0000_i1033" DrawAspect="Content" ObjectID="_1661157160" r:id="rId31"/>
        </w:object>
      </w:r>
    </w:p>
    <w:p w14:paraId="626003FE" w14:textId="4DB29968" w:rsidR="00D535EA" w:rsidRPr="00801A1B" w:rsidRDefault="00D535EA" w:rsidP="00D535EA">
      <w:pPr>
        <w:pStyle w:val="TF"/>
        <w:rPr>
          <w:lang w:eastAsia="x-none"/>
        </w:rPr>
      </w:pPr>
      <w:r w:rsidRPr="00801A1B">
        <w:rPr>
          <w:lang w:eastAsia="x-none"/>
        </w:rPr>
        <w:t>Figure 6.2.2-1: Autonomous steering mode</w:t>
      </w:r>
    </w:p>
    <w:p w14:paraId="61B9A733" w14:textId="43390521" w:rsidR="00422599" w:rsidRPr="00801A1B" w:rsidRDefault="00422599" w:rsidP="00422599">
      <w:r>
        <w:t>This autonomous steering mode can be applied by the MPTCP, ATSSS-LL and (MP)QUIC steering methods. To be more specific, for the MPTCP (as defined in Rel-16) or (MP)QUIC (e.g. as defined in solution #7 and solution #8) steering methods, as the packet reordering is supported by the MPTCP or (MP)QUIC protocol, one packet flow splitting per packet with flexible weight factor on both accesses can be decided and applied by the UE and the UPF based on the autonomous steering mode. For the ATSSS-LL (as defined in Rel-16) steering method, only different packet flow via different accesses, i.e. traffic splitting per packet flow, can be supported in the autonomous steering mode.</w:t>
      </w:r>
    </w:p>
    <w:p w14:paraId="69893453" w14:textId="30E1EB58" w:rsidR="00D535EA" w:rsidRPr="00801A1B" w:rsidRDefault="00422599" w:rsidP="00551FB5">
      <w:pPr>
        <w:pStyle w:val="NO"/>
      </w:pPr>
      <w:r w:rsidRPr="0087443B">
        <w:t>NOTE </w:t>
      </w:r>
      <w:r>
        <w:t>2</w:t>
      </w:r>
      <w:r w:rsidRPr="0087443B">
        <w:t>:</w:t>
      </w:r>
      <w:r w:rsidRPr="0087443B">
        <w:tab/>
      </w:r>
      <w:r>
        <w:t>The Autonomous steering mode can be applied by all the steering methods, i.e. independent on the selection of the steering method.</w:t>
      </w:r>
    </w:p>
    <w:p w14:paraId="1A8BF1D6" w14:textId="5772DA1A" w:rsidR="00A71878" w:rsidRPr="00801A1B" w:rsidRDefault="00A71878">
      <w:pPr>
        <w:pStyle w:val="Heading3"/>
      </w:pPr>
      <w:bookmarkStart w:id="290" w:name="_Toc43336518"/>
      <w:bookmarkStart w:id="291" w:name="_Toc43708072"/>
      <w:bookmarkStart w:id="292" w:name="_Toc43708146"/>
      <w:bookmarkStart w:id="293" w:name="_Toc43708222"/>
      <w:bookmarkStart w:id="294" w:name="_Toc44670848"/>
      <w:bookmarkStart w:id="295" w:name="_Toc50380982"/>
      <w:bookmarkStart w:id="296" w:name="_Toc50533587"/>
      <w:r w:rsidRPr="00801A1B">
        <w:t>6.</w:t>
      </w:r>
      <w:r w:rsidR="00707509" w:rsidRPr="00CA6E09">
        <w:t>2</w:t>
      </w:r>
      <w:r w:rsidRPr="00801A1B">
        <w:t>.3</w:t>
      </w:r>
      <w:r w:rsidRPr="00801A1B">
        <w:tab/>
      </w:r>
      <w:r w:rsidRPr="00786DC4">
        <w:t>Procedures</w:t>
      </w:r>
      <w:bookmarkEnd w:id="290"/>
      <w:bookmarkEnd w:id="291"/>
      <w:bookmarkEnd w:id="292"/>
      <w:bookmarkEnd w:id="293"/>
      <w:bookmarkEnd w:id="294"/>
      <w:bookmarkEnd w:id="295"/>
      <w:bookmarkEnd w:id="296"/>
    </w:p>
    <w:p w14:paraId="677C959E" w14:textId="62D3BA87" w:rsidR="00470FA1" w:rsidRDefault="00F5104F" w:rsidP="00470FA1">
      <w:pPr>
        <w:rPr>
          <w:noProof/>
          <w:lang w:eastAsia="ko-KR"/>
        </w:rPr>
      </w:pPr>
      <w:r>
        <w:rPr>
          <w:noProof/>
          <w:lang w:eastAsia="ko-KR"/>
        </w:rPr>
        <w:t>The MA PDU session establishment procedure is based on the signalling flow in clause 4.22.2 with the following changes:</w:t>
      </w:r>
    </w:p>
    <w:p w14:paraId="59916B1B" w14:textId="796F635B" w:rsidR="00F5104F" w:rsidRDefault="00F5104F" w:rsidP="00F5104F">
      <w:pPr>
        <w:pStyle w:val="B1"/>
        <w:rPr>
          <w:lang w:eastAsia="ko-KR"/>
        </w:rPr>
      </w:pPr>
      <w:r>
        <w:rPr>
          <w:lang w:eastAsia="ko-KR"/>
        </w:rPr>
        <w:t>-</w:t>
      </w:r>
      <w:r>
        <w:rPr>
          <w:lang w:eastAsia="ko-KR"/>
        </w:rPr>
        <w:tab/>
        <w:t>In step 1, the UE provides Request Type as "MA PDU Request" in UL NAS message and its ATSSS capabilities as defined in TS 23.501 [3] clause 5.32.2. If the UE includes in its ATSSS capabilities MPTCP functionality with any steering mode and/or ATSSS-LL functionality with any steering mode, the any steering mode includes the Autonomous steering mode both in uplink and downlink direction in addition to the steering modes defined in Rel-16.</w:t>
      </w:r>
    </w:p>
    <w:p w14:paraId="387D9E16" w14:textId="06E775FD" w:rsidR="00F5104F" w:rsidRDefault="00F5104F" w:rsidP="00F5104F">
      <w:pPr>
        <w:pStyle w:val="B1"/>
        <w:rPr>
          <w:lang w:eastAsia="ko-KR"/>
        </w:rPr>
      </w:pPr>
      <w:r>
        <w:rPr>
          <w:lang w:eastAsia="ko-KR"/>
        </w:rPr>
        <w:t>-</w:t>
      </w:r>
      <w:r>
        <w:rPr>
          <w:lang w:eastAsia="ko-KR"/>
        </w:rPr>
        <w:tab/>
        <w:t xml:space="preserve">In step 7, if dynamic PCC is to be used for the MA PDU session, the SMF includes Autonomous steering mode as the ATSSS capabilities of the MA PDU session. The PCF provides PCC rules which include the MA PDU session control information which includes the Steering Functionality and the Steering mode. When the steering mode in the MA PDU session control information indicates the rules for distribution of traffic between accesses for Autonomous steering mode it also includes the default the traffic splitting weight set by the network based on the operators' requirement together with the thresholds for Maximum RTT, UL/DL Maximum Packet Loss Rate, UL/DL Maximum Jitter as defined in Solution 3 of the present TR. The SMF from the received PCC rules derives the ATSSS rules and N4 rules that will be sent to the UE and the UPF respectively. Both the UE and UPF will control the traffic steering, splitting, and switching in the UL/ DL direction and adjust the traffic </w:t>
      </w:r>
      <w:r>
        <w:rPr>
          <w:lang w:eastAsia="ko-KR"/>
        </w:rPr>
        <w:lastRenderedPageBreak/>
        <w:t>splitting weight when Autonomous steering mode is supported based on the combination of link status and the threshold for RTT, UL/DL Maximum Packet Loss Rate, UL/DL Maximum Jitter.</w:t>
      </w:r>
    </w:p>
    <w:p w14:paraId="75F215CB" w14:textId="71374684" w:rsidR="00F5104F" w:rsidRDefault="00F5104F" w:rsidP="00F5104F">
      <w:pPr>
        <w:pStyle w:val="B1"/>
        <w:rPr>
          <w:lang w:eastAsia="ko-KR"/>
        </w:rPr>
      </w:pPr>
      <w:r>
        <w:rPr>
          <w:lang w:eastAsia="ko-KR"/>
        </w:rPr>
        <w:t>-</w:t>
      </w:r>
      <w:r>
        <w:rPr>
          <w:lang w:eastAsia="ko-KR"/>
        </w:rPr>
        <w:tab/>
        <w:t>In step 8, the SMF selects one or more UPFs as defined TS 23.502 [4] clause 6.3.3.3, where the information regarding the ATSSS Steering Capability of the UE may include support for Autonomous steering mode.</w:t>
      </w:r>
    </w:p>
    <w:p w14:paraId="4FA939AE" w14:textId="7446D0B4" w:rsidR="00D535EA" w:rsidRPr="00786DC4" w:rsidRDefault="00A71878">
      <w:pPr>
        <w:pStyle w:val="Heading3"/>
      </w:pPr>
      <w:bookmarkStart w:id="297" w:name="_Toc43336519"/>
      <w:bookmarkStart w:id="298" w:name="_Toc43708073"/>
      <w:bookmarkStart w:id="299" w:name="_Toc43708147"/>
      <w:bookmarkStart w:id="300" w:name="_Toc43708223"/>
      <w:bookmarkStart w:id="301" w:name="_Toc44670849"/>
      <w:bookmarkStart w:id="302" w:name="_Toc50380983"/>
      <w:bookmarkStart w:id="303" w:name="_Toc50533588"/>
      <w:r w:rsidRPr="00786DC4">
        <w:t>6</w:t>
      </w:r>
      <w:r w:rsidR="00D535EA" w:rsidRPr="00786DC4">
        <w:t>.</w:t>
      </w:r>
      <w:r w:rsidR="006F1FED" w:rsidRPr="00786DC4">
        <w:t>2.</w:t>
      </w:r>
      <w:r w:rsidRPr="00786DC4">
        <w:t>4</w:t>
      </w:r>
      <w:r w:rsidR="00D535EA" w:rsidRPr="00786DC4">
        <w:tab/>
        <w:t xml:space="preserve">Impacts on </w:t>
      </w:r>
      <w:r w:rsidR="00B00639">
        <w:t xml:space="preserve">services, </w:t>
      </w:r>
      <w:r w:rsidR="00D535EA" w:rsidRPr="00786DC4">
        <w:t>entities</w:t>
      </w:r>
      <w:r w:rsidR="002D44BA" w:rsidRPr="00786DC4">
        <w:t xml:space="preserve">, </w:t>
      </w:r>
      <w:r w:rsidR="00D535EA" w:rsidRPr="00786DC4">
        <w:t>interfaces</w:t>
      </w:r>
      <w:r w:rsidR="002D44BA" w:rsidRPr="00786DC4">
        <w:t xml:space="preserve"> and IETF Protocols</w:t>
      </w:r>
      <w:bookmarkEnd w:id="297"/>
      <w:bookmarkEnd w:id="298"/>
      <w:bookmarkEnd w:id="299"/>
      <w:bookmarkEnd w:id="300"/>
      <w:bookmarkEnd w:id="301"/>
      <w:bookmarkEnd w:id="302"/>
      <w:bookmarkEnd w:id="303"/>
    </w:p>
    <w:p w14:paraId="2A16A6C6" w14:textId="14E3541C" w:rsidR="00D535EA" w:rsidRDefault="00D535EA" w:rsidP="00D535EA">
      <w:r w:rsidRPr="00801A1B">
        <w:t>This solution will impact the following entities in 5GS:</w:t>
      </w:r>
    </w:p>
    <w:p w14:paraId="0631C2E3" w14:textId="45050074" w:rsidR="000726D9" w:rsidRDefault="000726D9" w:rsidP="00D535EA">
      <w:r>
        <w:t>-</w:t>
      </w:r>
      <w:r>
        <w:tab/>
        <w:t>SMF: Supports to select the UPF with support of the new steering mode.</w:t>
      </w:r>
    </w:p>
    <w:p w14:paraId="400C4E54" w14:textId="5EAE0E5E" w:rsidR="000726D9" w:rsidRDefault="000726D9" w:rsidP="00D535EA">
      <w:r>
        <w:t>-</w:t>
      </w:r>
      <w:r>
        <w:tab/>
        <w:t>PCF: Supports to authorize the new steering modes for the SDF.</w:t>
      </w:r>
    </w:p>
    <w:p w14:paraId="4B5FA0EB" w14:textId="5528045C" w:rsidR="000726D9" w:rsidRDefault="000726D9" w:rsidP="00D535EA">
      <w:r>
        <w:t>-</w:t>
      </w:r>
      <w:r>
        <w:tab/>
        <w:t>UPF: Supports the new steering modes.</w:t>
      </w:r>
    </w:p>
    <w:p w14:paraId="480E9637" w14:textId="267EF8C8" w:rsidR="000726D9" w:rsidRDefault="000726D9" w:rsidP="00D535EA">
      <w:r>
        <w:t>-</w:t>
      </w:r>
      <w:r>
        <w:tab/>
        <w:t>UE: Supports the new steering modes.</w:t>
      </w:r>
    </w:p>
    <w:p w14:paraId="577113F1" w14:textId="77777777" w:rsidR="000726D9" w:rsidRDefault="000726D9" w:rsidP="00D535EA">
      <w:r>
        <w:t>-</w:t>
      </w:r>
      <w:r>
        <w:tab/>
        <w:t>5G-AN/ NG RAN: No impact.</w:t>
      </w:r>
    </w:p>
    <w:p w14:paraId="028FB540" w14:textId="66660791" w:rsidR="00D535EA" w:rsidRPr="00801A1B" w:rsidRDefault="006F1FED" w:rsidP="00D535EA">
      <w:pPr>
        <w:pStyle w:val="Heading2"/>
      </w:pPr>
      <w:bookmarkStart w:id="304" w:name="_Toc43336520"/>
      <w:bookmarkStart w:id="305" w:name="_Toc43708074"/>
      <w:bookmarkStart w:id="306" w:name="_Toc43708148"/>
      <w:bookmarkStart w:id="307" w:name="_Toc43708224"/>
      <w:bookmarkStart w:id="308" w:name="_Toc44670850"/>
      <w:bookmarkStart w:id="309" w:name="_Toc50380984"/>
      <w:bookmarkStart w:id="310" w:name="_Toc50533589"/>
      <w:r w:rsidRPr="00CA6E09">
        <w:rPr>
          <w:lang w:eastAsia="zh-CN"/>
        </w:rPr>
        <w:t>6.3</w:t>
      </w:r>
      <w:r w:rsidR="000726D9">
        <w:tab/>
      </w:r>
      <w:r w:rsidR="00D535EA" w:rsidRPr="00801A1B">
        <w:t xml:space="preserve">Solution </w:t>
      </w:r>
      <w:r w:rsidRPr="00CA6E09">
        <w:t>#3</w:t>
      </w:r>
      <w:r w:rsidR="00D535EA" w:rsidRPr="00801A1B">
        <w:t>: New steering mode - Autonom</w:t>
      </w:r>
      <w:r w:rsidR="00D535EA" w:rsidRPr="00CA6E09">
        <w:t>ous</w:t>
      </w:r>
      <w:r w:rsidR="00D535EA" w:rsidRPr="00801A1B">
        <w:t xml:space="preserve"> steering mode with advanced PMF</w:t>
      </w:r>
      <w:bookmarkEnd w:id="304"/>
      <w:bookmarkEnd w:id="305"/>
      <w:bookmarkEnd w:id="306"/>
      <w:bookmarkEnd w:id="307"/>
      <w:bookmarkEnd w:id="308"/>
      <w:bookmarkEnd w:id="309"/>
      <w:bookmarkEnd w:id="310"/>
    </w:p>
    <w:p w14:paraId="5E2909A0" w14:textId="0E82C669" w:rsidR="00D535EA" w:rsidRDefault="006F1FED" w:rsidP="00D535EA">
      <w:pPr>
        <w:pStyle w:val="Heading3"/>
      </w:pPr>
      <w:bookmarkStart w:id="311" w:name="_Toc43336521"/>
      <w:bookmarkStart w:id="312" w:name="_Toc43708075"/>
      <w:bookmarkStart w:id="313" w:name="_Toc43708149"/>
      <w:bookmarkStart w:id="314" w:name="_Toc43708225"/>
      <w:bookmarkStart w:id="315" w:name="_Toc44670851"/>
      <w:bookmarkStart w:id="316" w:name="_Toc50380985"/>
      <w:bookmarkStart w:id="317" w:name="_Toc50533590"/>
      <w:r w:rsidRPr="00CA6E09">
        <w:t>6.3</w:t>
      </w:r>
      <w:r w:rsidR="00D535EA" w:rsidRPr="00801A1B">
        <w:t>.1</w:t>
      </w:r>
      <w:r w:rsidR="00D535EA" w:rsidRPr="00801A1B">
        <w:tab/>
      </w:r>
      <w:r w:rsidR="00511A83">
        <w:t>Introduction</w:t>
      </w:r>
      <w:bookmarkEnd w:id="311"/>
      <w:bookmarkEnd w:id="312"/>
      <w:bookmarkEnd w:id="313"/>
      <w:bookmarkEnd w:id="314"/>
      <w:bookmarkEnd w:id="315"/>
      <w:bookmarkEnd w:id="316"/>
      <w:bookmarkEnd w:id="317"/>
    </w:p>
    <w:p w14:paraId="3DCEA031" w14:textId="46A159A1" w:rsidR="000726D9" w:rsidRDefault="000726D9" w:rsidP="000726D9">
      <w:r>
        <w:t xml:space="preserve">This solution </w:t>
      </w:r>
      <w:r w:rsidR="009E41C1">
        <w:t xml:space="preserve">addresses KI#1 on Additional Steering Modes, and it </w:t>
      </w:r>
      <w:r>
        <w:t>is like solution #2 but with advanced link performance measurement function (PMF)</w:t>
      </w:r>
    </w:p>
    <w:p w14:paraId="7085EB1F" w14:textId="77777777" w:rsidR="000726D9" w:rsidRDefault="000726D9" w:rsidP="000726D9">
      <w:r>
        <w:t>To support these new steering modes, the link performance measurement function (PMF) defined in Rel-16 needs to be enhanced. The Rel-16 PMF can support the RTT measurement and access availability report per PDU session. Regarding the RTT measurement, a default QoS flow is used to transport the measurement traffic, and the RTT value detected on this QoS flow is treated as the RTT for this PDU session via this access. Obviously, it cannot reflect the accurate RTT for every traffic in this PDU session via this access. For some latency sensitive service traffic, the RTT measurement per QoS flow is needed. Furthermore, except the RTT, the loss ratio and jitter are also valuable to be measured for decision of the link performance, and consequently enable better traffic steering/switching/splitting. At the same time, some thresholds corresponding to these parameters, such as Maximum RTT, Maximum UL/DL Packet Loss Rate and jitter, can be sent to the UE and the UPF for triggering traffic steering/switching/splitting, similar as RAN support information defined for 3GPP access supporting the RAN for handover threshold decision.</w:t>
      </w:r>
    </w:p>
    <w:p w14:paraId="28B0FDFA" w14:textId="30EF1BED" w:rsidR="000726D9" w:rsidRDefault="000726D9" w:rsidP="000726D9">
      <w:r>
        <w:t>The solution describes following different features:</w:t>
      </w:r>
    </w:p>
    <w:p w14:paraId="50FC48E2" w14:textId="70FFDEEA" w:rsidR="000726D9" w:rsidRDefault="000726D9" w:rsidP="000726D9">
      <w:pPr>
        <w:pStyle w:val="B1"/>
      </w:pPr>
      <w:r>
        <w:t>-</w:t>
      </w:r>
      <w:r>
        <w:tab/>
        <w:t>RTT measurement per QoS flow;</w:t>
      </w:r>
    </w:p>
    <w:p w14:paraId="78D7FA7F" w14:textId="4AEF8C3C" w:rsidR="000726D9" w:rsidRDefault="000726D9" w:rsidP="000726D9">
      <w:pPr>
        <w:pStyle w:val="B1"/>
      </w:pPr>
      <w:r>
        <w:t>-</w:t>
      </w:r>
      <w:r>
        <w:tab/>
        <w:t>Packet loss ratio measurement per QoS flow;</w:t>
      </w:r>
    </w:p>
    <w:p w14:paraId="114E9626" w14:textId="2778516F" w:rsidR="000726D9" w:rsidRDefault="000726D9" w:rsidP="000726D9">
      <w:pPr>
        <w:pStyle w:val="B1"/>
      </w:pPr>
      <w:r>
        <w:t>-</w:t>
      </w:r>
      <w:r>
        <w:tab/>
        <w:t>Jitter measurement per QoS flow;</w:t>
      </w:r>
    </w:p>
    <w:p w14:paraId="33F09367" w14:textId="11A832BD" w:rsidR="000726D9" w:rsidRDefault="000726D9" w:rsidP="000726D9">
      <w:pPr>
        <w:pStyle w:val="B1"/>
      </w:pPr>
      <w:r>
        <w:t>-</w:t>
      </w:r>
      <w:r>
        <w:tab/>
        <w:t>Thresholds for traffic steering/switching/splitting;</w:t>
      </w:r>
    </w:p>
    <w:p w14:paraId="37F40D48" w14:textId="77777777" w:rsidR="000726D9" w:rsidRDefault="000726D9" w:rsidP="000726D9">
      <w:r>
        <w:t>These features may be independently selected for normative phase.</w:t>
      </w:r>
    </w:p>
    <w:p w14:paraId="3CABC9E6" w14:textId="6D08E237" w:rsidR="00511A83" w:rsidRDefault="006F1FED" w:rsidP="00D535EA">
      <w:pPr>
        <w:pStyle w:val="Heading3"/>
      </w:pPr>
      <w:bookmarkStart w:id="318" w:name="_Toc43336522"/>
      <w:bookmarkStart w:id="319" w:name="_Toc43708076"/>
      <w:bookmarkStart w:id="320" w:name="_Toc43708150"/>
      <w:bookmarkStart w:id="321" w:name="_Toc43708226"/>
      <w:bookmarkStart w:id="322" w:name="_Toc44670852"/>
      <w:bookmarkStart w:id="323" w:name="_Toc50380986"/>
      <w:bookmarkStart w:id="324" w:name="_Toc50533591"/>
      <w:r w:rsidRPr="00801A1B">
        <w:t>6.3</w:t>
      </w:r>
      <w:r w:rsidR="00D535EA" w:rsidRPr="00801A1B">
        <w:t>.2</w:t>
      </w:r>
      <w:r w:rsidR="00D535EA" w:rsidRPr="00801A1B">
        <w:tab/>
      </w:r>
      <w:r w:rsidR="00511A83">
        <w:t>High-level Description</w:t>
      </w:r>
      <w:bookmarkEnd w:id="318"/>
      <w:bookmarkEnd w:id="319"/>
      <w:bookmarkEnd w:id="320"/>
      <w:bookmarkEnd w:id="321"/>
      <w:bookmarkEnd w:id="322"/>
      <w:bookmarkEnd w:id="323"/>
      <w:bookmarkEnd w:id="324"/>
    </w:p>
    <w:p w14:paraId="555F8094" w14:textId="736DF3B5" w:rsidR="00D535EA" w:rsidRPr="00801A1B" w:rsidRDefault="00511A83" w:rsidP="00CA6E09">
      <w:pPr>
        <w:pStyle w:val="Heading4"/>
      </w:pPr>
      <w:bookmarkStart w:id="325" w:name="_Toc43336523"/>
      <w:bookmarkStart w:id="326" w:name="_Toc43708077"/>
      <w:bookmarkStart w:id="327" w:name="_Toc43708151"/>
      <w:bookmarkStart w:id="328" w:name="_Toc43708227"/>
      <w:bookmarkStart w:id="329" w:name="_Toc44670853"/>
      <w:bookmarkStart w:id="330" w:name="_Toc50380987"/>
      <w:bookmarkStart w:id="331" w:name="_Toc50533592"/>
      <w:r>
        <w:t>6.3.2.1</w:t>
      </w:r>
      <w:r>
        <w:tab/>
      </w:r>
      <w:r w:rsidR="00D535EA" w:rsidRPr="00801A1B">
        <w:t>Enhancement on link performance measurement</w:t>
      </w:r>
      <w:bookmarkEnd w:id="325"/>
      <w:bookmarkEnd w:id="326"/>
      <w:bookmarkEnd w:id="327"/>
      <w:bookmarkEnd w:id="328"/>
      <w:bookmarkEnd w:id="329"/>
      <w:bookmarkEnd w:id="330"/>
      <w:bookmarkEnd w:id="331"/>
    </w:p>
    <w:p w14:paraId="4BD496E4" w14:textId="47B8C9D3" w:rsidR="00D535EA" w:rsidRPr="00801A1B" w:rsidRDefault="000726D9" w:rsidP="000726D9">
      <w:pPr>
        <w:rPr>
          <w:lang w:eastAsia="zh-CN"/>
        </w:rPr>
      </w:pPr>
      <w:r>
        <w:rPr>
          <w:lang w:eastAsia="zh-CN"/>
        </w:rPr>
        <w:t>The Rel-16 PMF is enhanced to support the RTT measurement per QoS flow, and to support measurement of the loss ratio and jitter per QoS flow, with both the UE and the UPF sending PMF messages per QoS flow.</w:t>
      </w:r>
      <w:r w:rsidR="009E41C1">
        <w:rPr>
          <w:lang w:eastAsia="zh-CN"/>
        </w:rPr>
        <w:t xml:space="preserve"> The enhancement of PMF is applied to the Rel-16 ATSSS-LL steering method and the QUIC-based steering method as defined in the solution #8, to improve the traffic steering.</w:t>
      </w:r>
    </w:p>
    <w:p w14:paraId="1D41DB47" w14:textId="4A5A7C7E" w:rsidR="000726D9" w:rsidRPr="000726D9" w:rsidRDefault="000726D9" w:rsidP="00D535EA">
      <w:pPr>
        <w:rPr>
          <w:b/>
          <w:bCs/>
        </w:rPr>
      </w:pPr>
      <w:r w:rsidRPr="000726D9">
        <w:rPr>
          <w:b/>
          <w:bCs/>
        </w:rPr>
        <w:t>RTT measurement per QoS flow:</w:t>
      </w:r>
    </w:p>
    <w:p w14:paraId="04D5E2FF" w14:textId="2DE3F52F" w:rsidR="00D535EA" w:rsidRPr="00801A1B" w:rsidRDefault="00D535EA" w:rsidP="00D535EA">
      <w:r w:rsidRPr="00801A1B">
        <w:lastRenderedPageBreak/>
        <w:t>Same as in Rel-16, when an MA PDU Session is established, the network may provide the UE with Measurement Assistance Information.</w:t>
      </w:r>
    </w:p>
    <w:p w14:paraId="1C720085" w14:textId="556660D7" w:rsidR="00D535EA" w:rsidRPr="00801A1B" w:rsidRDefault="00D535EA" w:rsidP="00D535EA">
      <w:r w:rsidRPr="00801A1B">
        <w:t>The RTT measurement per QoS flow may be triggered by UE or the UPF independently. The Measurement Assistance Information contains the QFI(s) for which the RTT measurement is to be applied. Optionally, the RTT measurement frequency can also be decided by the network side and sent to UE if available via Measurement Assistance Information.</w:t>
      </w:r>
    </w:p>
    <w:p w14:paraId="5C8AA46A" w14:textId="77777777" w:rsidR="00D535EA" w:rsidRPr="00801A1B" w:rsidRDefault="00D535EA" w:rsidP="00D535EA">
      <w:r w:rsidRPr="00801A1B">
        <w:t>The following mechanism is used.</w:t>
      </w:r>
    </w:p>
    <w:p w14:paraId="4DD255E4" w14:textId="165EF584" w:rsidR="00D535EA" w:rsidRPr="00801A1B" w:rsidRDefault="000726D9" w:rsidP="000726D9">
      <w:pPr>
        <w:pStyle w:val="B1"/>
      </w:pPr>
      <w:r>
        <w:tab/>
        <w:t>In the case of the MA PDU session of IP type:</w:t>
      </w:r>
    </w:p>
    <w:p w14:paraId="043FAA9F" w14:textId="77777777" w:rsidR="000726D9" w:rsidRDefault="000726D9" w:rsidP="000726D9">
      <w:pPr>
        <w:pStyle w:val="B2"/>
      </w:pPr>
      <w:r>
        <w:t>-</w:t>
      </w:r>
      <w:r>
        <w:tab/>
        <w:t>The PMF in the UE sends PMF messages via one QoS flow to the PMF in the UPF over UDP/IP. The destination IP address and UDP port are as defined in Rel-16, i.e. the destination IP address is the PMF IP address, and the UDP port number corresponds to the access via which this message is sent. When the message is received by the UPF, the UPF can identify the PMF message based on the destination IP address.</w:t>
      </w:r>
    </w:p>
    <w:p w14:paraId="7F7BE20F" w14:textId="77777777" w:rsidR="000726D9" w:rsidRDefault="000726D9" w:rsidP="000726D9">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as defined in R16. The destination IP address is the MA PDU session IP address allocated by the UE, and the UDP port is also sent by the UE via user plane after the MA PDU session establishment as defined in R16. When the message is received by the UE, the UE can identify the PMF message based on the source IP address of the PMF.</w:t>
      </w:r>
    </w:p>
    <w:p w14:paraId="03788459" w14:textId="5479B0CC" w:rsidR="00D535EA" w:rsidRPr="00801A1B" w:rsidRDefault="000726D9" w:rsidP="000726D9">
      <w:pPr>
        <w:pStyle w:val="B1"/>
      </w:pPr>
      <w:r>
        <w:tab/>
        <w:t>In the case of the MA PDU session of Ethernet type:</w:t>
      </w:r>
    </w:p>
    <w:p w14:paraId="2ED3A8FE" w14:textId="77777777" w:rsidR="000726D9" w:rsidRDefault="000726D9" w:rsidP="000726D9">
      <w:pPr>
        <w:pStyle w:val="B2"/>
      </w:pPr>
      <w:r>
        <w:t>-</w:t>
      </w:r>
      <w:r>
        <w:tab/>
        <w:t>The PMF in the UE sends PMF messages to the PMF in the UPF over Ethernet. The destination MAC address is included in the Measurement Assistance Information as defined in R16. Then the UPF can identify the PMF message based on the destination MAC address.</w:t>
      </w:r>
    </w:p>
    <w:p w14:paraId="666143CC" w14:textId="77777777" w:rsidR="000726D9" w:rsidRDefault="000726D9" w:rsidP="000726D9">
      <w:pPr>
        <w:pStyle w:val="B2"/>
      </w:pPr>
      <w:r>
        <w:t>-</w:t>
      </w:r>
      <w:r>
        <w:tab/>
        <w:t>The PMF in the UPF sends PMF messages to the PMF in the UE over Ethernet. The source MAC address and destination MAC address are as defined in R16. Then the UE can identify the PMF message based on the source MAC address.</w:t>
      </w:r>
    </w:p>
    <w:p w14:paraId="64E1BC5D" w14:textId="0906D68B" w:rsidR="00D535EA" w:rsidRPr="00801A1B" w:rsidRDefault="000726D9" w:rsidP="00D535EA">
      <w:r>
        <w:t>The UE and the UPF derive an estimation of the average RTT over an access type by averaging the RTT measurements obtained over this access.</w:t>
      </w:r>
    </w:p>
    <w:p w14:paraId="3AEC73F9" w14:textId="5E9BF58E" w:rsidR="000726D9" w:rsidRDefault="000726D9" w:rsidP="00DB68C9">
      <w:pPr>
        <w:pStyle w:val="TH"/>
      </w:pPr>
      <w:r>
        <w:object w:dxaOrig="8491" w:dyaOrig="2210" w14:anchorId="0C8A9114">
          <v:shape id="_x0000_i1034" type="#_x0000_t75" style="width:423.15pt;height:109.35pt" o:ole="">
            <v:imagedata r:id="rId32" o:title=""/>
          </v:shape>
          <o:OLEObject Type="Embed" ProgID="Word.Picture.8" ShapeID="_x0000_i1034" DrawAspect="Content" ObjectID="_1661157161" r:id="rId33"/>
        </w:object>
      </w:r>
    </w:p>
    <w:p w14:paraId="13E8B14F" w14:textId="1CC9E599" w:rsidR="00D535EA" w:rsidRPr="00801A1B" w:rsidRDefault="00D535EA" w:rsidP="000726D9">
      <w:pPr>
        <w:pStyle w:val="TF"/>
      </w:pPr>
      <w:r w:rsidRPr="00801A1B">
        <w:t xml:space="preserve">Figure </w:t>
      </w:r>
      <w:r w:rsidR="006F1FED" w:rsidRPr="00801A1B">
        <w:t>6.3</w:t>
      </w:r>
      <w:r w:rsidRPr="00801A1B">
        <w:t>.2</w:t>
      </w:r>
      <w:r w:rsidR="00511A83">
        <w:t>.1</w:t>
      </w:r>
      <w:r w:rsidRPr="00801A1B">
        <w:rPr>
          <w:lang w:eastAsia="zh-CN"/>
        </w:rPr>
        <w:t>-</w:t>
      </w:r>
      <w:r w:rsidRPr="00801A1B">
        <w:t xml:space="preserve">1: RTT </w:t>
      </w:r>
      <w:r w:rsidR="001A7342" w:rsidRPr="00801A1B">
        <w:t>measurement</w:t>
      </w:r>
      <w:r w:rsidRPr="00801A1B">
        <w:t xml:space="preserve"> in R16 and </w:t>
      </w:r>
      <w:r w:rsidR="001A7342" w:rsidRPr="00801A1B">
        <w:t>enhancement</w:t>
      </w:r>
      <w:r w:rsidRPr="00801A1B">
        <w:t xml:space="preserve"> for R17</w:t>
      </w:r>
    </w:p>
    <w:p w14:paraId="710E9128" w14:textId="77777777" w:rsidR="00017DCA" w:rsidRDefault="00017DCA" w:rsidP="00D535EA">
      <w:pPr>
        <w:rPr>
          <w:lang w:eastAsia="zh-CN"/>
        </w:rPr>
      </w:pPr>
      <w:r>
        <w:rPr>
          <w:lang w:eastAsia="zh-CN"/>
        </w:rPr>
        <w:t>It is not suggested to perform the RTT measurement for GBR QoS flow, considering the QoS parameters for GBR traffic are guaranteed, and the GBR traffic is only transported via one access resulting in no comparing with the other path RTT value.</w:t>
      </w:r>
    </w:p>
    <w:p w14:paraId="3AA21AC8" w14:textId="2AA25195" w:rsidR="00017DCA" w:rsidRDefault="00017DCA" w:rsidP="00D535EA">
      <w:pPr>
        <w:rPr>
          <w:lang w:eastAsia="zh-CN"/>
        </w:rPr>
      </w:pPr>
      <w:r>
        <w:rPr>
          <w:lang w:eastAsia="zh-CN"/>
        </w:rPr>
        <w:t xml:space="preserve">Comparing with the RTT measurement per PDU session as defined in R16, this solution makes the RTT measurement more accurate. Because even for the non-GBR QoS flow, different QoS flow corresponding to the different 5QI has the different packet delay budget requirement, quote from </w:t>
      </w:r>
      <w:r w:rsidR="00F5104F">
        <w:rPr>
          <w:lang w:eastAsia="zh-CN"/>
        </w:rPr>
        <w:t>TS 23.501 [</w:t>
      </w:r>
      <w:r>
        <w:rPr>
          <w:lang w:eastAsia="zh-CN"/>
        </w:rPr>
        <w:t>3] Table 5.7.4-1. For example, when the 5QI=5, the packet delay budget is 100ms, but if the 5QI=6, the packet delay budget is equal to 300 ms, three times than 5QI=5. Therefore it is incorrect to use one non-GBR QoS flow RTT representing all the other non-GBR QoS flows.</w:t>
      </w:r>
    </w:p>
    <w:p w14:paraId="3F75DD9E" w14:textId="3EA2C04C" w:rsidR="000726D9" w:rsidRDefault="000726D9" w:rsidP="000726D9">
      <w:pPr>
        <w:pStyle w:val="B1"/>
        <w:rPr>
          <w:lang w:eastAsia="zh-CN"/>
        </w:rPr>
      </w:pPr>
      <w:r>
        <w:rPr>
          <w:lang w:eastAsia="zh-CN"/>
        </w:rPr>
        <w:t>1)</w:t>
      </w:r>
      <w:r>
        <w:rPr>
          <w:lang w:eastAsia="zh-CN"/>
        </w:rPr>
        <w:tab/>
        <w:t xml:space="preserve">Packet loss ratio measurement per QoS flow, the same mechanism as described in the </w:t>
      </w:r>
      <w:r w:rsidR="00F5104F">
        <w:rPr>
          <w:lang w:eastAsia="zh-CN"/>
        </w:rPr>
        <w:t>TR 23.793 [</w:t>
      </w:r>
      <w:r w:rsidR="0089280A">
        <w:rPr>
          <w:lang w:eastAsia="zh-CN"/>
        </w:rPr>
        <w:t>13]</w:t>
      </w:r>
      <w:r>
        <w:rPr>
          <w:lang w:eastAsia="zh-CN"/>
        </w:rPr>
        <w:t xml:space="preserve"> clause 6.3.1.4.</w:t>
      </w:r>
    </w:p>
    <w:p w14:paraId="5285B317" w14:textId="1D58BD33" w:rsidR="00D535EA" w:rsidRDefault="000726D9" w:rsidP="000726D9">
      <w:pPr>
        <w:pStyle w:val="B1"/>
        <w:rPr>
          <w:lang w:eastAsia="zh-CN"/>
        </w:rPr>
      </w:pPr>
      <w:r>
        <w:rPr>
          <w:lang w:eastAsia="zh-CN"/>
        </w:rPr>
        <w:tab/>
        <w:t>UE and UPF exchange the packet counting information in certain period to calculate the packet loss ratio during the path performance measurement procedure.</w:t>
      </w:r>
    </w:p>
    <w:p w14:paraId="3E82225E" w14:textId="77777777" w:rsidR="000726D9" w:rsidRDefault="000726D9" w:rsidP="000726D9">
      <w:pPr>
        <w:pStyle w:val="B2"/>
        <w:rPr>
          <w:lang w:eastAsia="zh-CN"/>
        </w:rPr>
      </w:pPr>
      <w:r>
        <w:rPr>
          <w:lang w:eastAsia="zh-CN"/>
        </w:rPr>
        <w:lastRenderedPageBreak/>
        <w:t>-</w:t>
      </w:r>
      <w:r>
        <w:rPr>
          <w:lang w:eastAsia="zh-CN"/>
        </w:rPr>
        <w:tab/>
        <w:t>The UE counts the number of UL packets via one QoS flow between one PMF request message and the previous PMF echo request message, and provides the result to the UPF via this PMF request message.</w:t>
      </w:r>
    </w:p>
    <w:p w14:paraId="5321B7F6" w14:textId="77777777" w:rsidR="000726D9" w:rsidRDefault="000726D9" w:rsidP="000726D9">
      <w:pPr>
        <w:pStyle w:val="B2"/>
        <w:rPr>
          <w:lang w:eastAsia="zh-CN"/>
        </w:rPr>
      </w:pPr>
      <w:r>
        <w:rPr>
          <w:lang w:eastAsia="zh-CN"/>
        </w:rPr>
        <w:t>-</w:t>
      </w:r>
      <w:r>
        <w:rPr>
          <w:lang w:eastAsia="zh-CN"/>
        </w:rPr>
        <w:tab/>
        <w:t>UPF also counts the number of received UL packets between one PMF request message and the previous PMF request message via one QoS flow. UPF calculates the UL packet loss ratio based on the local counting result and the number of UL packets send by UE.</w:t>
      </w:r>
    </w:p>
    <w:p w14:paraId="18A41285" w14:textId="77777777" w:rsidR="000726D9" w:rsidRDefault="000726D9" w:rsidP="000726D9">
      <w:pPr>
        <w:pStyle w:val="B2"/>
        <w:rPr>
          <w:lang w:eastAsia="zh-CN"/>
        </w:rPr>
      </w:pPr>
      <w:r>
        <w:rPr>
          <w:lang w:eastAsia="zh-CN"/>
        </w:rPr>
        <w:t>-</w:t>
      </w:r>
      <w:r>
        <w:rPr>
          <w:lang w:eastAsia="zh-CN"/>
        </w:rPr>
        <w:tab/>
        <w:t>UPF sends the UL packet loss ratio result to the UE via PMF response message. In the same message, it can also include the counting number of DL packets between one PMF response message and the previous PMF response message if the DL packets loss ratio is measured.</w:t>
      </w:r>
    </w:p>
    <w:p w14:paraId="3E947851" w14:textId="2DB8E9F4" w:rsidR="000726D9" w:rsidRDefault="000726D9" w:rsidP="000726D9">
      <w:pPr>
        <w:pStyle w:val="B2"/>
        <w:rPr>
          <w:lang w:eastAsia="zh-CN"/>
        </w:rPr>
      </w:pPr>
      <w:r>
        <w:rPr>
          <w:lang w:eastAsia="zh-CN"/>
        </w:rPr>
        <w:t>-</w:t>
      </w:r>
      <w:r>
        <w:rPr>
          <w:lang w:eastAsia="zh-CN"/>
        </w:rPr>
        <w:tab/>
        <w:t>UE counts the number of received DL between one PMF response message and the previous PMF response message. The UE calculates the DL packet loss ratio based on the local counting result and the number of DL packets send by UPF, and sends the DL packet loss ratio to the UPF via the subsequent PMF message.</w:t>
      </w:r>
    </w:p>
    <w:p w14:paraId="4F174F53" w14:textId="77777777" w:rsidR="009E41C1" w:rsidRDefault="009E41C1" w:rsidP="009E41C1">
      <w:pPr>
        <w:rPr>
          <w:lang w:eastAsia="zh-CN"/>
        </w:rPr>
      </w:pPr>
      <w:r>
        <w:rPr>
          <w:rFonts w:hint="eastAsia"/>
          <w:lang w:eastAsia="zh-CN"/>
        </w:rPr>
        <w:t>T</w:t>
      </w:r>
      <w:r>
        <w:rPr>
          <w:lang w:eastAsia="zh-CN"/>
        </w:rPr>
        <w:t xml:space="preserve">he PMF message applied to calculate the packet loss ratio is the same as the PMF message used to measure the RTT, just adding the number of packet or/and the packet loss ratio IE(s) to these PMF messages. Taking the UE initiated UL packet loss ratio measurement as an example, the PMF request messages from UE and the corresponding PMF response messages (Transaction ID is used to identify the request/response message) from UPF are applied to transport the number of packet and loss ratio, see the following figure </w:t>
      </w:r>
      <w:r w:rsidRPr="00801A1B">
        <w:rPr>
          <w:lang w:eastAsia="zh-CN"/>
        </w:rPr>
        <w:t>6.3.2</w:t>
      </w:r>
      <w:r>
        <w:rPr>
          <w:lang w:eastAsia="zh-CN"/>
        </w:rPr>
        <w:t>.1</w:t>
      </w:r>
      <w:r w:rsidRPr="00801A1B">
        <w:rPr>
          <w:lang w:eastAsia="zh-CN"/>
        </w:rPr>
        <w:t>-</w:t>
      </w:r>
      <w:r>
        <w:rPr>
          <w:lang w:eastAsia="zh-CN"/>
        </w:rPr>
        <w:t>2.</w:t>
      </w:r>
    </w:p>
    <w:p w14:paraId="4C4B0AC7" w14:textId="77777777" w:rsidR="009E41C1" w:rsidRDefault="009E41C1" w:rsidP="00017DCA">
      <w:pPr>
        <w:pStyle w:val="TH"/>
      </w:pPr>
      <w:r>
        <w:object w:dxaOrig="11146" w:dyaOrig="4006" w14:anchorId="0A6B3D32">
          <v:shape id="_x0000_i1035" type="#_x0000_t75" style="width:410.25pt;height:148.1pt" o:ole="">
            <v:imagedata r:id="rId34" o:title=""/>
          </v:shape>
          <o:OLEObject Type="Embed" ProgID="Visio.Drawing.15" ShapeID="_x0000_i1035" DrawAspect="Content" ObjectID="_1661157162" r:id="rId35"/>
        </w:object>
      </w:r>
    </w:p>
    <w:p w14:paraId="381EC694" w14:textId="77777777" w:rsidR="00017DCA" w:rsidRDefault="009E41C1" w:rsidP="00017DCA">
      <w:pPr>
        <w:pStyle w:val="TF"/>
        <w:rPr>
          <w:lang w:eastAsia="zh-CN"/>
        </w:rPr>
      </w:pPr>
      <w:r>
        <w:rPr>
          <w:lang w:eastAsia="zh-CN"/>
        </w:rPr>
        <w:t xml:space="preserve">Figure </w:t>
      </w:r>
      <w:r w:rsidRPr="00801A1B">
        <w:rPr>
          <w:lang w:eastAsia="zh-CN"/>
        </w:rPr>
        <w:t>6.3.2</w:t>
      </w:r>
      <w:r>
        <w:rPr>
          <w:lang w:eastAsia="zh-CN"/>
        </w:rPr>
        <w:t>.1</w:t>
      </w:r>
      <w:r w:rsidRPr="00801A1B">
        <w:rPr>
          <w:lang w:eastAsia="zh-CN"/>
        </w:rPr>
        <w:t>-</w:t>
      </w:r>
      <w:r>
        <w:rPr>
          <w:lang w:eastAsia="zh-CN"/>
        </w:rPr>
        <w:t>2: packet loss ratio measurement for UL traffic</w:t>
      </w:r>
    </w:p>
    <w:p w14:paraId="5A6945FA" w14:textId="53464573" w:rsidR="000726D9" w:rsidRDefault="000726D9" w:rsidP="00017DCA">
      <w:pPr>
        <w:pStyle w:val="B1"/>
      </w:pPr>
      <w:r>
        <w:t>2)</w:t>
      </w:r>
      <w:r>
        <w:tab/>
        <w:t xml:space="preserve">Jitter measurement per QoS flow, the same mechanism as described in the </w:t>
      </w:r>
      <w:r w:rsidR="00F5104F">
        <w:t>TR 23.793 [</w:t>
      </w:r>
      <w:r w:rsidR="0089280A">
        <w:t>13]</w:t>
      </w:r>
      <w:r>
        <w:t xml:space="preserve"> clause 6.3.1.4.</w:t>
      </w:r>
    </w:p>
    <w:p w14:paraId="0401762D" w14:textId="0E64C0B1" w:rsidR="000726D9" w:rsidRDefault="000726D9" w:rsidP="000726D9">
      <w:pPr>
        <w:pStyle w:val="B1"/>
      </w:pPr>
      <w:r>
        <w:tab/>
        <w:t>Jitter is regarded as the reflection of transfer quality stability within certain time interval. The UL jitter could be calculated by the UPF, and the DL jitter could be calculated by the UE. The following solution is an example method for calculating the UL jitter per QoS flow, and the DL jitter could be calculated using the similar method.</w:t>
      </w:r>
    </w:p>
    <w:p w14:paraId="3F6CF2C1" w14:textId="664E1B73" w:rsidR="000726D9" w:rsidRDefault="000726D9" w:rsidP="000726D9">
      <w:pPr>
        <w:pStyle w:val="B2"/>
      </w:pPr>
      <w:r>
        <w:t>-</w:t>
      </w:r>
      <w:r>
        <w:tab/>
        <w:t>It is assumed to calculate the jitter between one PMF request message and the Nth PMF request message after this certain PMF request message received by the UPF.</w:t>
      </w:r>
      <w:r w:rsidR="00AE72BF">
        <w:t xml:space="preserve"> </w:t>
      </w:r>
      <w:r w:rsidR="00AE72BF">
        <w:rPr>
          <w:lang w:val="en-US"/>
        </w:rPr>
        <w:t>The PMF request messages are sent periodically by the UE and the PMF request messages are labeled with unique sequence numbers.</w:t>
      </w:r>
    </w:p>
    <w:p w14:paraId="74ADA25F" w14:textId="77777777" w:rsidR="000726D9" w:rsidRDefault="000726D9" w:rsidP="000726D9">
      <w:pPr>
        <w:pStyle w:val="B2"/>
      </w:pPr>
      <w:r>
        <w:tab/>
        <w:t>These continuous PMF request message could be numbered from n-N+1 to n.</w:t>
      </w:r>
    </w:p>
    <w:p w14:paraId="4CB328A2" w14:textId="2E5CDA9B" w:rsidR="000726D9" w:rsidRDefault="000726D9" w:rsidP="000726D9">
      <w:pPr>
        <w:pStyle w:val="B2"/>
      </w:pPr>
      <w:r>
        <w:tab/>
        <w:t>The average expectation value of arriving time interval between any two PMF requests could be represented as Avg(n).</w:t>
      </w:r>
    </w:p>
    <w:p w14:paraId="4EEFA779" w14:textId="69839DB7" w:rsidR="000726D9" w:rsidRDefault="000726D9" w:rsidP="000726D9">
      <w:pPr>
        <w:pStyle w:val="B2"/>
      </w:pPr>
      <w:r>
        <w:tab/>
        <w:t>The value of variance of arriving time interval of N PMF echo request could be represented as Var(n).</w:t>
      </w:r>
    </w:p>
    <w:p w14:paraId="033672CE" w14:textId="3B3B4B51" w:rsidR="000726D9" w:rsidRDefault="000726D9" w:rsidP="000726D9">
      <w:pPr>
        <w:pStyle w:val="B2"/>
      </w:pPr>
      <w:r>
        <w:tab/>
        <w:t>In this example, the Var(n) is regarded as the packet transport jitter for the corresponding QoS Flow. It is assumed that t</w:t>
      </w:r>
      <w:r w:rsidRPr="00551FB5">
        <w:rPr>
          <w:vertAlign w:val="subscript"/>
        </w:rPr>
        <w:t>k</w:t>
      </w:r>
      <w:r>
        <w:t xml:space="preserve"> is the local time of UPF when receiving the PMF request message numbered by variable k between n-N+1 and n.</w:t>
      </w:r>
    </w:p>
    <w:p w14:paraId="738B3563" w14:textId="4D2A0166" w:rsidR="00D535EA" w:rsidRPr="00801A1B" w:rsidRDefault="00D535EA" w:rsidP="00F5104F">
      <w:pPr>
        <w:pStyle w:val="EQ"/>
        <w:rPr>
          <w:lang w:eastAsia="zh-CN"/>
        </w:rPr>
      </w:pPr>
      <w:r w:rsidRPr="00801A1B">
        <w:rPr>
          <w:lang w:eastAsia="zh-CN"/>
        </w:rPr>
        <w:tab/>
      </w:r>
      <m:oMath>
        <m:r>
          <m:rPr>
            <m:sty m:val="p"/>
          </m:rPr>
          <w:rPr>
            <w:rFonts w:ascii="Cambria Math" w:hAnsi="Cambria Math"/>
          </w:rPr>
          <m:t>Avg</m:t>
        </m:r>
        <m:d>
          <m:dPr>
            <m:ctrlPr>
              <w:rPr>
                <w:rFonts w:ascii="Cambria Math" w:hAnsi="Cambria Math"/>
              </w:rPr>
            </m:ctrlPr>
          </m:dPr>
          <m:e>
            <m:r>
              <m:rPr>
                <m:sty m:val="p"/>
              </m:rPr>
              <w:rPr>
                <w:rFonts w:ascii="Cambria Math" w:hAnsi="Cambria Math"/>
              </w:rPr>
              <m:t>n</m:t>
            </m:r>
          </m:e>
        </m:d>
        <m:r>
          <m:rPr>
            <m:sty m:val="p"/>
          </m:rPr>
          <w:rPr>
            <w:rFonts w:ascii="Cambria Math" w:hAnsi="Cambria Math"/>
          </w:rPr>
          <m:t xml:space="preserve">= </m:t>
        </m:r>
        <m:nary>
          <m:naryPr>
            <m:chr m:val="∑"/>
            <m:limLoc m:val="subSup"/>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-1</m:t>
                    </m:r>
                  </m:sub>
                </m:sSub>
              </m:e>
            </m:d>
          </m:e>
        </m:nary>
        <m:r>
          <m:rPr>
            <m:sty m:val="p"/>
          </m:rPr>
          <w:rPr>
            <w:rFonts w:ascii="Cambria Math" w:hAnsi="Cambria Math"/>
          </w:rPr>
          <m:t>/</m:t>
        </m:r>
        <m:r>
          <w:rPr>
            <w:rFonts w:ascii="Cambria Math" w:hAnsi="Cambria Math"/>
            <w:lang w:eastAsia="zh-CN"/>
          </w:rPr>
          <m:t>N</m:t>
        </m:r>
      </m:oMath>
      <w:r w:rsidRPr="00801A1B">
        <w:rPr>
          <w:lang w:eastAsia="zh-CN"/>
        </w:rPr>
        <w:t xml:space="preserve">, </w:t>
      </w:r>
      <m:oMath>
        <m:r>
          <m:rPr>
            <m:sty m:val="p"/>
          </m:rPr>
          <w:rPr>
            <w:rFonts w:ascii="Cambria Math" w:hAnsi="Cambria Math"/>
          </w:rPr>
          <m:t>Var</m:t>
        </m:r>
        <m:d>
          <m:dPr>
            <m:ctrlPr>
              <w:rPr>
                <w:rFonts w:ascii="Cambria Math" w:hAnsi="Cambria Math"/>
              </w:rPr>
            </m:ctrlPr>
          </m:dPr>
          <m:e>
            <m:r>
              <w:rPr>
                <w:rFonts w:ascii="Cambria Math" w:hAnsi="Cambria Math"/>
              </w:rPr>
              <m:t>n</m:t>
            </m:r>
          </m:e>
        </m:d>
        <m:r>
          <m:rPr>
            <m:sty m:val="p"/>
          </m:rPr>
          <w:rPr>
            <w:rFonts w:ascii="Cambria Math" w:hAnsi="Cambria Math"/>
          </w:rPr>
          <m:t xml:space="preserve">= </m:t>
        </m:r>
        <m:rad>
          <m:radPr>
            <m:degHide m:val="1"/>
            <m:ctrlPr>
              <w:rPr>
                <w:rFonts w:ascii="Cambria Math" w:hAnsi="Cambria Math"/>
              </w:rPr>
            </m:ctrlPr>
          </m:radPr>
          <m:deg/>
          <m:e>
            <m:f>
              <m:fPr>
                <m:ctrlPr>
                  <w:rPr>
                    <w:rFonts w:ascii="Cambria Math" w:hAnsi="Cambria Math"/>
                  </w:rPr>
                </m:ctrlPr>
              </m:fPr>
              <m:num>
                <m:sSup>
                  <m:sSupPr>
                    <m:ctrlPr>
                      <w:rPr>
                        <w:rFonts w:ascii="Cambria Math" w:hAnsi="Cambria Math"/>
                      </w:rPr>
                    </m:ctrlPr>
                  </m:sSupPr>
                  <m:e>
                    <m:nary>
                      <m:naryPr>
                        <m:chr m:val="∑"/>
                        <m:limLoc m:val="subSup"/>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N</m:t>
                        </m:r>
                        <m:r>
                          <m:rPr>
                            <m:sty m:val="p"/>
                          </m:rPr>
                          <w:rPr>
                            <w:rFonts w:ascii="Cambria Math" w:hAnsi="Cambria Math"/>
                          </w:rPr>
                          <m:t>+1</m:t>
                        </m:r>
                      </m:sub>
                      <m:sup>
                        <m:r>
                          <w:rPr>
                            <w:rFonts w:ascii="Cambria Math" w:hAnsi="Cambria Math"/>
                          </w:rPr>
                          <m:t>n</m:t>
                        </m:r>
                      </m:sup>
                      <m:e>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k</m:t>
                                </m:r>
                                <m:r>
                                  <m:rPr>
                                    <m:sty m:val="p"/>
                                  </m:rPr>
                                  <w:rPr>
                                    <w:rFonts w:ascii="Cambria Math" w:hAnsi="Cambria Math"/>
                                  </w:rPr>
                                  <m:t>-1</m:t>
                                </m:r>
                              </m:sub>
                            </m:sSub>
                            <m:r>
                              <m:rPr>
                                <m:sty m:val="p"/>
                              </m:rPr>
                              <w:rPr>
                                <w:rFonts w:ascii="Cambria Math" w:hAnsi="Cambria Math"/>
                              </w:rPr>
                              <m:t>-Avg</m:t>
                            </m:r>
                            <m:d>
                              <m:dPr>
                                <m:ctrlPr>
                                  <w:rPr>
                                    <w:rFonts w:ascii="Cambria Math" w:hAnsi="Cambria Math"/>
                                  </w:rPr>
                                </m:ctrlPr>
                              </m:dPr>
                              <m:e>
                                <m:r>
                                  <w:rPr>
                                    <w:rFonts w:ascii="Cambria Math" w:hAnsi="Cambria Math"/>
                                  </w:rPr>
                                  <m:t>n</m:t>
                                </m:r>
                              </m:e>
                            </m:d>
                          </m:e>
                        </m:d>
                      </m:e>
                    </m:nary>
                  </m:e>
                  <m:sup>
                    <m:r>
                      <m:rPr>
                        <m:sty m:val="p"/>
                      </m:rPr>
                      <w:rPr>
                        <w:rFonts w:ascii="Cambria Math" w:hAnsi="Cambria Math"/>
                      </w:rPr>
                      <m:t>2</m:t>
                    </m:r>
                  </m:sup>
                </m:sSup>
              </m:num>
              <m:den>
                <m:r>
                  <w:rPr>
                    <w:rFonts w:ascii="Cambria Math" w:hAnsi="Cambria Math"/>
                  </w:rPr>
                  <m:t>N</m:t>
                </m:r>
              </m:den>
            </m:f>
          </m:e>
        </m:rad>
      </m:oMath>
    </w:p>
    <w:p w14:paraId="470F481D" w14:textId="2B733CBB" w:rsidR="00AE72BF" w:rsidRDefault="00AE72BF" w:rsidP="00017DCA">
      <w:pPr>
        <w:rPr>
          <w:noProof/>
          <w:lang w:eastAsia="ko-KR"/>
        </w:rPr>
      </w:pPr>
      <w:r w:rsidRPr="006A5157">
        <w:rPr>
          <w:lang w:eastAsia="zh-CN"/>
        </w:rPr>
        <w:t>Alternatively, average absolute inter-packet arrival interval</w:t>
      </w:r>
      <w:r>
        <w:rPr>
          <w:lang w:eastAsia="zh-CN"/>
        </w:rPr>
        <w:t xml:space="preserve">, worst case packet delay variation </w:t>
      </w:r>
      <w:r w:rsidRPr="006A5157">
        <w:rPr>
          <w:lang w:eastAsia="zh-CN"/>
        </w:rPr>
        <w:t>can be used to represent jitter.</w:t>
      </w:r>
    </w:p>
    <w:p w14:paraId="304E6936" w14:textId="0F774340" w:rsidR="00AE72BF" w:rsidRDefault="00017DCA" w:rsidP="00F5104F">
      <w:pPr>
        <w:pStyle w:val="B1"/>
        <w:rPr>
          <w:lang w:eastAsia="zh-CN"/>
        </w:rPr>
      </w:pPr>
      <w:r>
        <w:rPr>
          <w:lang w:eastAsia="ko-KR"/>
        </w:rPr>
        <w:lastRenderedPageBreak/>
        <w:tab/>
      </w:r>
      <w:r w:rsidR="00AE72BF" w:rsidRPr="006A5157">
        <w:rPr>
          <w:noProof/>
          <w:lang w:eastAsia="ko-KR"/>
        </w:rPr>
        <w:t xml:space="preserve">The absolute inter-packet arrival interval is calculated as: </w:t>
      </w:r>
      <w:r w:rsidR="00AE72BF" w:rsidRPr="00017DCA">
        <w:t>Δ</w:t>
      </w:r>
      <w:r w:rsidR="00AE72BF" w:rsidRPr="00017DCA">
        <w:rPr>
          <w:rFonts w:ascii="Cambria Math" w:hAnsi="Cambria Math" w:cs="Cambria Math"/>
        </w:rPr>
        <w:t>𝑑𝑘</w:t>
      </w:r>
      <w:r w:rsidR="00AE72BF" w:rsidRPr="00017DCA">
        <w:t>−1,</w:t>
      </w:r>
      <w:r w:rsidR="00AE72BF" w:rsidRPr="00017DCA">
        <w:rPr>
          <w:rFonts w:ascii="Cambria Math" w:hAnsi="Cambria Math" w:cs="Cambria Math"/>
        </w:rPr>
        <w:t>𝑘𝑛</w:t>
      </w:r>
      <w:r w:rsidR="00AE72BF" w:rsidRPr="00017DCA">
        <w:t>=</w:t>
      </w:r>
      <w:r w:rsidR="00AE72BF" w:rsidRPr="00017DCA">
        <w:rPr>
          <w:rFonts w:ascii="Cambria Math" w:hAnsi="Cambria Math" w:cs="Cambria Math"/>
        </w:rPr>
        <w:t>𝑡𝑘</w:t>
      </w:r>
      <w:r w:rsidR="00AE72BF" w:rsidRPr="00017DCA">
        <w:t>−</w:t>
      </w:r>
      <w:r w:rsidR="00AE72BF" w:rsidRPr="00017DCA">
        <w:rPr>
          <w:rFonts w:ascii="Cambria Math" w:hAnsi="Cambria Math" w:cs="Cambria Math"/>
        </w:rPr>
        <w:t>𝑡𝑘</w:t>
      </w:r>
      <w:r w:rsidR="00AE72BF" w:rsidRPr="00017DCA">
        <w:t>−1−Avgn</w:t>
      </w:r>
      <w:r w:rsidR="00AE72BF" w:rsidRPr="006A5157">
        <w:rPr>
          <w:noProof/>
          <w:lang w:eastAsia="ko-KR"/>
        </w:rPr>
        <w:t xml:space="preserve">. There are two options to calculate the average of </w:t>
      </w:r>
      <w:r w:rsidR="00AE72BF" w:rsidRPr="006A5157">
        <w:rPr>
          <w:lang w:eastAsia="zh-CN"/>
        </w:rPr>
        <w:t>absolute inter-packet arrival interval</w:t>
      </w:r>
      <w:r w:rsidR="00F5104F">
        <w:rPr>
          <w:lang w:eastAsia="zh-CN"/>
        </w:rPr>
        <w:t> [</w:t>
      </w:r>
      <w:r w:rsidR="00AE72BF">
        <w:rPr>
          <w:lang w:eastAsia="zh-CN"/>
        </w:rPr>
        <w:t>16]</w:t>
      </w:r>
      <w:r w:rsidR="00AE72BF" w:rsidRPr="006A5157">
        <w:rPr>
          <w:lang w:eastAsia="zh-CN"/>
        </w:rPr>
        <w:t>:</w:t>
      </w:r>
    </w:p>
    <w:p w14:paraId="4B271B54" w14:textId="5BFB6A6D" w:rsidR="00AE72BF" w:rsidRPr="006A5157" w:rsidRDefault="00017DCA" w:rsidP="00F5104F">
      <w:pPr>
        <w:pStyle w:val="EQ"/>
        <w:rPr>
          <w:lang w:eastAsia="zh-CN"/>
        </w:rPr>
      </w:pPr>
      <w:r>
        <w:rPr>
          <w:lang w:eastAsia="zh-CN"/>
        </w:rPr>
        <w:tab/>
      </w:r>
      <m:oMath>
        <m:sSub>
          <m:sSubPr>
            <m:ctrlPr>
              <w:rPr>
                <w:rFonts w:ascii="Cambria Math" w:hAnsi="Cambria Math"/>
                <w:lang w:eastAsia="ko-KR"/>
              </w:rPr>
            </m:ctrlPr>
          </m:sSubPr>
          <m:e>
            <m:r>
              <w:rPr>
                <w:rFonts w:ascii="Cambria Math" w:hAnsi="Cambria Math"/>
                <w:lang w:eastAsia="ko-KR"/>
              </w:rPr>
              <m:t>j</m:t>
            </m:r>
          </m:e>
          <m:sub>
            <m:r>
              <w:rPr>
                <w:rFonts w:ascii="Cambria Math" w:hAnsi="Cambria Math"/>
                <w:lang w:eastAsia="ko-KR"/>
              </w:rPr>
              <m:t>n</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j</m:t>
            </m:r>
          </m:e>
          <m:sub>
            <m:r>
              <w:rPr>
                <w:rFonts w:ascii="Cambria Math" w:hAnsi="Cambria Math"/>
                <w:lang w:eastAsia="ko-KR"/>
              </w:rPr>
              <m:t>n</m:t>
            </m:r>
            <m:r>
              <m:rPr>
                <m:sty m:val="p"/>
              </m:rPr>
              <w:rPr>
                <w:rFonts w:ascii="Cambria Math" w:hAnsi="Cambria Math"/>
                <w:lang w:eastAsia="ko-KR"/>
              </w:rPr>
              <m:t>-1</m:t>
            </m:r>
          </m:sub>
        </m:sSub>
        <m:r>
          <m:rPr>
            <m:sty m:val="p"/>
          </m:rPr>
          <w:rPr>
            <w:rFonts w:ascii="Cambria Math" w:hAnsi="Cambria Math"/>
            <w:lang w:eastAsia="ko-KR"/>
          </w:rPr>
          <m:t>+</m:t>
        </m:r>
        <m:d>
          <m:dPr>
            <m:ctrlPr>
              <w:rPr>
                <w:rFonts w:ascii="Cambria Math" w:hAnsi="Cambria Math"/>
                <w:lang w:eastAsia="ko-KR"/>
              </w:rPr>
            </m:ctrlPr>
          </m:dPr>
          <m:e>
            <m:d>
              <m:dPr>
                <m:begChr m:val="|"/>
                <m:endChr m:val="|"/>
                <m:ctrlPr>
                  <w:rPr>
                    <w:rFonts w:ascii="Cambria Math" w:hAnsi="Cambria Math"/>
                    <w:lang w:eastAsia="ko-KR"/>
                  </w:rPr>
                </m:ctrlPr>
              </m:dPr>
              <m:e>
                <m:sSubSup>
                  <m:sSubSupPr>
                    <m:ctrlPr>
                      <w:rPr>
                        <w:rFonts w:ascii="Cambria Math" w:hAnsi="Cambria Math"/>
                        <w:lang w:eastAsia="ko-KR"/>
                      </w:rPr>
                    </m:ctrlPr>
                  </m:sSubSup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-1,</m:t>
                    </m:r>
                    <m:r>
                      <w:rPr>
                        <w:rFonts w:ascii="Cambria Math" w:hAnsi="Cambria Math"/>
                        <w:lang w:eastAsia="ko-KR"/>
                      </w:rPr>
                      <m:t>n</m:t>
                    </m:r>
                  </m:sub>
                  <m:sup>
                    <m:d>
                      <m:dPr>
                        <m:ctrlPr>
                          <w:rPr>
                            <w:rFonts w:ascii="Cambria Math" w:hAnsi="Cambria Math"/>
                            <w:lang w:eastAsia="ko-KR"/>
                          </w:rPr>
                        </m:ctrlPr>
                      </m:dPr>
                      <m:e>
                        <m:r>
                          <w:rPr>
                            <w:rFonts w:ascii="Cambria Math" w:hAnsi="Cambria Math"/>
                            <w:lang w:eastAsia="ko-KR"/>
                          </w:rPr>
                          <m:t>n</m:t>
                        </m:r>
                      </m:e>
                    </m:d>
                  </m:sup>
                </m:sSubSup>
              </m:e>
            </m:d>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j</m:t>
                </m:r>
              </m:e>
              <m:sub>
                <m:r>
                  <w:rPr>
                    <w:rFonts w:ascii="Cambria Math" w:hAnsi="Cambria Math"/>
                    <w:lang w:eastAsia="ko-KR"/>
                  </w:rPr>
                  <m:t>n</m:t>
                </m:r>
                <m:r>
                  <m:rPr>
                    <m:sty m:val="p"/>
                  </m:rPr>
                  <w:rPr>
                    <w:rFonts w:ascii="Cambria Math" w:hAnsi="Cambria Math"/>
                    <w:lang w:eastAsia="ko-KR"/>
                  </w:rPr>
                  <m:t>-1</m:t>
                </m:r>
              </m:sub>
            </m:sSub>
          </m:e>
        </m:d>
        <m:r>
          <m:rPr>
            <m:sty m:val="p"/>
          </m:rPr>
          <w:rPr>
            <w:rFonts w:ascii="Cambria Math" w:hAnsi="Cambria Math"/>
            <w:lang w:eastAsia="ko-KR"/>
          </w:rPr>
          <m:t>/16</m:t>
        </m:r>
      </m:oMath>
    </w:p>
    <w:p w14:paraId="36502FC5" w14:textId="2ABDC54E" w:rsidR="00AE72BF" w:rsidRDefault="00017DCA" w:rsidP="00F5104F">
      <w:pPr>
        <w:pStyle w:val="EQ"/>
        <w:rPr>
          <w:lang w:eastAsia="zh-CN"/>
        </w:rPr>
      </w:pPr>
      <w:r>
        <w:rPr>
          <w:lang w:eastAsia="zh-CN"/>
        </w:rPr>
        <w:tab/>
      </w:r>
      <m:oMath>
        <m:sSub>
          <m:sSubPr>
            <m:ctrlPr>
              <w:rPr>
                <w:rFonts w:ascii="Cambria Math" w:hAnsi="Cambria Math"/>
                <w:lang w:eastAsia="ko-KR"/>
              </w:rPr>
            </m:ctrlPr>
          </m:sSubPr>
          <m:e>
            <m:r>
              <w:rPr>
                <w:rFonts w:ascii="Cambria Math" w:hAnsi="Cambria Math"/>
                <w:lang w:eastAsia="ko-KR"/>
              </w:rPr>
              <m:t>j</m:t>
            </m:r>
          </m:e>
          <m:sub>
            <m:r>
              <w:rPr>
                <w:rFonts w:ascii="Cambria Math" w:hAnsi="Cambria Math"/>
                <w:lang w:eastAsia="ko-KR"/>
              </w:rPr>
              <m:t>n</m:t>
            </m:r>
          </m:sub>
        </m:sSub>
        <m:r>
          <m:rPr>
            <m:sty m:val="p"/>
          </m:rPr>
          <w:rPr>
            <w:rFonts w:ascii="Cambria Math" w:hAnsi="Cambria Math"/>
            <w:lang w:eastAsia="ko-KR"/>
          </w:rPr>
          <m:t>=</m:t>
        </m:r>
        <m:d>
          <m:dPr>
            <m:ctrlPr>
              <w:rPr>
                <w:rFonts w:ascii="Cambria Math" w:hAnsi="Cambria Math"/>
                <w:lang w:eastAsia="ko-KR"/>
              </w:rPr>
            </m:ctrlPr>
          </m:dPr>
          <m:e>
            <m:nary>
              <m:naryPr>
                <m:chr m:val="∑"/>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+1</m:t>
                </m:r>
              </m:sub>
              <m:sup>
                <m:r>
                  <w:rPr>
                    <w:rFonts w:ascii="Cambria Math" w:hAnsi="Cambria Math"/>
                    <w:lang w:eastAsia="ko-KR"/>
                  </w:rPr>
                  <m:t>n</m:t>
                </m:r>
              </m:sup>
              <m:e>
                <m:d>
                  <m:dPr>
                    <m:begChr m:val="|"/>
                    <m:endChr m:val="|"/>
                    <m:ctrlPr>
                      <w:rPr>
                        <w:rFonts w:ascii="Cambria Math" w:hAnsi="Cambria Math"/>
                        <w:lang w:eastAsia="ko-KR"/>
                      </w:rPr>
                    </m:ctrlPr>
                  </m:dPr>
                  <m:e>
                    <m:sSubSup>
                      <m:sSubSupPr>
                        <m:ctrlPr>
                          <w:rPr>
                            <w:rFonts w:ascii="Cambria Math" w:hAnsi="Cambria Math"/>
                            <w:lang w:eastAsia="ko-KR"/>
                          </w:rPr>
                        </m:ctrlPr>
                      </m:sSubSup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k</m:t>
                        </m:r>
                        <m:r>
                          <m:rPr>
                            <m:sty m:val="p"/>
                          </m:rPr>
                          <w:rPr>
                            <w:rFonts w:ascii="Cambria Math" w:hAnsi="Cambria Math"/>
                            <w:lang w:eastAsia="ko-KR"/>
                          </w:rPr>
                          <m:t>-1,</m:t>
                        </m:r>
                        <m:r>
                          <w:rPr>
                            <w:rFonts w:ascii="Cambria Math" w:hAnsi="Cambria Math"/>
                            <w:lang w:eastAsia="ko-KR"/>
                          </w:rPr>
                          <m:t>k</m:t>
                        </m:r>
                      </m:sub>
                      <m:sup>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sup>
                    </m:sSubSup>
                  </m:e>
                </m:d>
              </m:e>
            </m:nary>
          </m:e>
        </m:d>
        <m:r>
          <m:rPr>
            <m:sty m:val="p"/>
          </m:rPr>
          <w:rPr>
            <w:rFonts w:ascii="Cambria Math" w:hAnsi="Cambria Math"/>
            <w:lang w:eastAsia="ko-KR"/>
          </w:rPr>
          <m:t>/</m:t>
        </m:r>
        <m:r>
          <w:rPr>
            <w:rFonts w:ascii="Cambria Math" w:hAnsi="Cambria Math"/>
            <w:lang w:eastAsia="ko-KR"/>
          </w:rPr>
          <m:t>N</m:t>
        </m:r>
      </m:oMath>
    </w:p>
    <w:p w14:paraId="3D4572A1" w14:textId="664DCD19" w:rsidR="00AE72BF" w:rsidRDefault="00017DCA" w:rsidP="00F5104F">
      <w:pPr>
        <w:pStyle w:val="B1"/>
        <w:rPr>
          <w:noProof/>
          <w:lang w:eastAsia="ko-KR"/>
        </w:rPr>
      </w:pPr>
      <w:r>
        <w:rPr>
          <w:noProof/>
          <w:lang w:eastAsia="ko-KR"/>
        </w:rPr>
        <w:tab/>
      </w:r>
      <w:r w:rsidR="00AE72BF" w:rsidRPr="00293CD9">
        <w:rPr>
          <w:noProof/>
          <w:lang w:eastAsia="ko-KR"/>
        </w:rPr>
        <w:t>The packet delay variation</w:t>
      </w:r>
      <w:r w:rsidR="00F5104F">
        <w:rPr>
          <w:noProof/>
          <w:lang w:eastAsia="ko-KR"/>
        </w:rPr>
        <w:t> [</w:t>
      </w:r>
      <w:r w:rsidR="00AE72BF">
        <w:rPr>
          <w:noProof/>
          <w:lang w:eastAsia="ko-KR"/>
        </w:rPr>
        <w:t>15]</w:t>
      </w:r>
      <w:r w:rsidR="00AE72BF" w:rsidRPr="00293CD9">
        <w:rPr>
          <w:noProof/>
          <w:lang w:eastAsia="ko-KR"/>
        </w:rPr>
        <w:t xml:space="preserve"> with respect to packet </w:t>
      </w:r>
      <w:r w:rsidR="00AE72BF" w:rsidRPr="00017DCA">
        <w:rPr>
          <w:rFonts w:ascii="Cambria Math" w:hAnsi="Cambria Math" w:cs="Cambria Math"/>
        </w:rPr>
        <w:t>𝑛</w:t>
      </w:r>
      <w:r w:rsidR="00AE72BF" w:rsidRPr="00017DCA">
        <w:t>−</w:t>
      </w:r>
      <w:r w:rsidR="00AE72BF" w:rsidRPr="00017DCA">
        <w:rPr>
          <w:rFonts w:ascii="Cambria Math" w:hAnsi="Cambria Math" w:cs="Cambria Math"/>
        </w:rPr>
        <w:t>𝑁</w:t>
      </w:r>
      <w:r w:rsidR="00AE72BF" w:rsidRPr="00293CD9">
        <w:rPr>
          <w:noProof/>
          <w:lang w:eastAsia="ko-KR"/>
        </w:rPr>
        <w:t xml:space="preserve"> is:</w:t>
      </w:r>
    </w:p>
    <w:p w14:paraId="2C4B7111" w14:textId="2D1573F9" w:rsidR="00AE72BF" w:rsidRDefault="00017DCA" w:rsidP="00F5104F">
      <w:pPr>
        <w:pStyle w:val="EQ"/>
        <w:rPr>
          <w:lang w:eastAsia="zh-CN"/>
        </w:rPr>
      </w:pPr>
      <w:r w:rsidRPr="00017DCA">
        <w:tab/>
      </w:r>
      <m:oMath>
        <m:sSubSup>
          <m:sSubSupPr>
            <m:ctrlPr>
              <w:rPr>
                <w:rFonts w:ascii="Cambria Math" w:hAnsi="Cambria Math"/>
                <w:lang w:eastAsia="ko-KR"/>
              </w:rPr>
            </m:ctrlPr>
          </m:sSubSup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k</m:t>
            </m:r>
          </m:sub>
          <m:sup>
            <m:d>
              <m:dPr>
                <m:ctrlPr>
                  <w:rPr>
                    <w:rFonts w:ascii="Cambria Math" w:hAnsi="Cambria Math"/>
                    <w:lang w:eastAsia="ko-KR"/>
                  </w:rPr>
                </m:ctrlPr>
              </m:dPr>
              <m:e>
                <m:r>
                  <w:rPr>
                    <w:rFonts w:ascii="Cambria Math" w:hAnsi="Cambria Math"/>
                    <w:lang w:eastAsia="ko-KR"/>
                  </w:rPr>
                  <m:t>n</m:t>
                </m:r>
              </m:e>
            </m:d>
          </m:sup>
        </m:sSubSup>
        <m:r>
          <m:rPr>
            <m:sty m:val="p"/>
          </m:rPr>
          <w:rPr>
            <w:rFonts w:ascii="Cambria Math" w:hAnsi="Cambria Math"/>
            <w:lang w:eastAsia="ko-KR"/>
          </w:rPr>
          <m:t>=</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k</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sub>
            </m:sSub>
          </m:e>
        </m:d>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k</m:t>
            </m:r>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e>
            </m:d>
          </m:e>
        </m:d>
        <m:r>
          <m:rPr>
            <m:sty m:val="p"/>
          </m:rPr>
          <w:rPr>
            <w:rFonts w:ascii="Cambria Math" w:hAnsi="Cambria Math"/>
            <w:lang w:eastAsia="ko-KR"/>
          </w:rPr>
          <m:t>∙</m:t>
        </m:r>
        <m:r>
          <m:rPr>
            <m:sty m:val="p"/>
          </m:rPr>
          <w:rPr>
            <w:rFonts w:ascii="Cambria Math" w:hAnsi="Cambria Math"/>
            <w:lang w:eastAsia="zh-CN"/>
          </w:rPr>
          <m:t>Avg</m:t>
        </m:r>
        <m:d>
          <m:dPr>
            <m:ctrlPr>
              <w:rPr>
                <w:rFonts w:ascii="Cambria Math" w:hAnsi="Cambria Math"/>
                <w:lang w:eastAsia="zh-CN"/>
              </w:rPr>
            </m:ctrlPr>
          </m:dPr>
          <m:e>
            <m:r>
              <m:rPr>
                <m:sty m:val="p"/>
              </m:rPr>
              <w:rPr>
                <w:rFonts w:ascii="Cambria Math" w:hAnsi="Cambria Math"/>
                <w:lang w:eastAsia="zh-CN"/>
              </w:rPr>
              <m:t>n</m:t>
            </m:r>
          </m:e>
        </m:d>
      </m:oMath>
    </w:p>
    <w:p w14:paraId="653D6633" w14:textId="0E49A96D" w:rsidR="00AE72BF" w:rsidRDefault="00017DCA" w:rsidP="00F5104F">
      <w:pPr>
        <w:pStyle w:val="B1"/>
        <w:rPr>
          <w:noProof/>
          <w:lang w:eastAsia="zh-CN"/>
        </w:rPr>
      </w:pPr>
      <w:r>
        <w:rPr>
          <w:noProof/>
          <w:lang w:eastAsia="zh-CN"/>
        </w:rPr>
        <w:tab/>
      </w:r>
      <w:r w:rsidR="00AE72BF">
        <w:rPr>
          <w:noProof/>
          <w:lang w:eastAsia="zh-CN"/>
        </w:rPr>
        <w:t xml:space="preserve">The </w:t>
      </w:r>
      <w:r w:rsidR="00AE72BF">
        <w:rPr>
          <w:noProof/>
          <w:lang w:eastAsia="ko-KR"/>
        </w:rPr>
        <w:t>worst-case packet delay variation</w:t>
      </w:r>
      <w:r w:rsidR="00F5104F">
        <w:rPr>
          <w:noProof/>
          <w:lang w:eastAsia="ko-KR"/>
        </w:rPr>
        <w:t> [</w:t>
      </w:r>
      <w:r w:rsidR="00AE72BF">
        <w:rPr>
          <w:noProof/>
          <w:lang w:eastAsia="ko-KR"/>
        </w:rPr>
        <w:t xml:space="preserve">17] among packet </w:t>
      </w:r>
      <w:r w:rsidR="00AE72BF" w:rsidRPr="00017DCA">
        <w:rPr>
          <w:rFonts w:ascii="Cambria Math" w:hAnsi="Cambria Math" w:cs="Cambria Math"/>
        </w:rPr>
        <w:t>𝑛</w:t>
      </w:r>
      <w:r w:rsidR="00AE72BF" w:rsidRPr="00017DCA">
        <w:t>−</w:t>
      </w:r>
      <w:r w:rsidR="00AE72BF" w:rsidRPr="00017DCA">
        <w:rPr>
          <w:rFonts w:ascii="Cambria Math" w:hAnsi="Cambria Math" w:cs="Cambria Math"/>
        </w:rPr>
        <w:t>𝑁</w:t>
      </w:r>
      <w:r w:rsidR="00AE72BF" w:rsidRPr="00017DCA">
        <w:t>+1</w:t>
      </w:r>
      <w:r w:rsidR="00AE72BF">
        <w:rPr>
          <w:noProof/>
          <w:lang w:eastAsia="ko-KR"/>
        </w:rPr>
        <w:t xml:space="preserve"> to packet </w:t>
      </w:r>
      <w:r w:rsidR="00AE72BF" w:rsidRPr="00017DCA">
        <w:rPr>
          <w:rFonts w:ascii="Cambria Math" w:hAnsi="Cambria Math" w:cs="Cambria Math"/>
        </w:rPr>
        <w:t>𝑛</w:t>
      </w:r>
      <w:r w:rsidR="00AE72BF">
        <w:rPr>
          <w:noProof/>
          <w:lang w:eastAsia="ko-KR"/>
        </w:rPr>
        <w:t xml:space="preserve"> is:</w:t>
      </w:r>
    </w:p>
    <w:p w14:paraId="7F86A83C" w14:textId="7F6F3290" w:rsidR="00AE72BF" w:rsidRPr="00293CD9" w:rsidRDefault="00017DCA" w:rsidP="00F5104F">
      <w:pPr>
        <w:pStyle w:val="EQ"/>
        <w:rPr>
          <w:lang w:eastAsia="ko-KR"/>
        </w:rPr>
      </w:pPr>
      <w:r>
        <w:rPr>
          <w:lang w:eastAsia="ko-KR"/>
        </w:rPr>
        <w:tab/>
      </w:r>
      <m:oMath>
        <m:sSub>
          <m:sSubPr>
            <m:ctrlPr>
              <w:rPr>
                <w:rFonts w:ascii="Cambria Math" w:hAnsi="Cambria Math"/>
                <w:lang w:eastAsia="ko-KR"/>
              </w:rPr>
            </m:ctrlPr>
          </m:sSub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max</m:t>
            </m:r>
          </m:sub>
        </m:sSub>
        <m:r>
          <m:rPr>
            <m:sty m:val="p"/>
          </m:rPr>
          <w:rPr>
            <w:rFonts w:ascii="Cambria Math" w:hAnsi="Cambria Math"/>
            <w:lang w:eastAsia="ko-KR"/>
          </w:rPr>
          <m:t>=</m:t>
        </m:r>
        <m:func>
          <m:funcPr>
            <m:ctrlPr>
              <w:rPr>
                <w:rFonts w:ascii="Cambria Math" w:hAnsi="Cambria Math"/>
                <w:lang w:eastAsia="ko-KR"/>
              </w:rPr>
            </m:ctrlPr>
          </m:funcPr>
          <m:fName>
            <m:limLow>
              <m:limLowPr>
                <m:ctrlPr>
                  <w:rPr>
                    <w:rFonts w:ascii="Cambria Math" w:hAnsi="Cambria Math"/>
                    <w:lang w:eastAsia="ko-KR"/>
                  </w:rPr>
                </m:ctrlPr>
              </m:limLowPr>
              <m:e>
                <m:r>
                  <m:rPr>
                    <m:sty m:val="p"/>
                  </m:rPr>
                  <w:rPr>
                    <w:rFonts w:ascii="Cambria Math" w:hAnsi="Cambria Math"/>
                    <w:lang w:eastAsia="ko-KR"/>
                  </w:rPr>
                  <m:t>max</m:t>
                </m:r>
              </m:e>
              <m:lim>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&lt;</m:t>
                </m:r>
                <m:r>
                  <w:rPr>
                    <w:rFonts w:ascii="Cambria Math" w:hAnsi="Cambria Math"/>
                    <w:lang w:eastAsia="ko-KR"/>
                  </w:rPr>
                  <m:t>k</m:t>
                </m:r>
                <m:r>
                  <m:rPr>
                    <m:sty m:val="p"/>
                  </m:rPr>
                  <w:rPr>
                    <w:rFonts w:ascii="Cambria Math" w:hAnsi="Cambria Math"/>
                    <w:lang w:eastAsia="ko-KR"/>
                  </w:rPr>
                  <m:t>≤</m:t>
                </m:r>
                <m:r>
                  <w:rPr>
                    <w:rFonts w:ascii="Cambria Math" w:hAnsi="Cambria Math"/>
                    <w:lang w:eastAsia="ko-KR"/>
                  </w:rPr>
                  <m:t>n</m:t>
                </m:r>
              </m:lim>
            </m:limLow>
          </m:fName>
          <m:e>
            <m:sSubSup>
              <m:sSubSupPr>
                <m:ctrlPr>
                  <w:rPr>
                    <w:rFonts w:ascii="Cambria Math" w:hAnsi="Cambria Math"/>
                    <w:lang w:eastAsia="ko-KR"/>
                  </w:rPr>
                </m:ctrlPr>
              </m:sSubSup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k</m:t>
                </m:r>
              </m:sub>
              <m:sup>
                <m:d>
                  <m:dPr>
                    <m:ctrlPr>
                      <w:rPr>
                        <w:rFonts w:ascii="Cambria Math" w:hAnsi="Cambria Math"/>
                        <w:lang w:eastAsia="ko-KR"/>
                      </w:rPr>
                    </m:ctrlPr>
                  </m:dPr>
                  <m:e>
                    <m:r>
                      <w:rPr>
                        <w:rFonts w:ascii="Cambria Math" w:hAnsi="Cambria Math"/>
                        <w:lang w:eastAsia="ko-KR"/>
                      </w:rPr>
                      <m:t>n</m:t>
                    </m:r>
                  </m:e>
                </m:d>
              </m:sup>
            </m:sSubSup>
          </m:e>
        </m:func>
        <m:r>
          <m:rPr>
            <m:sty m:val="p"/>
          </m:rPr>
          <w:rPr>
            <w:rFonts w:ascii="Cambria Math" w:hAnsi="Cambria Math"/>
            <w:lang w:eastAsia="ko-KR"/>
          </w:rPr>
          <m:t>-</m:t>
        </m:r>
        <m:func>
          <m:funcPr>
            <m:ctrlPr>
              <w:rPr>
                <w:rFonts w:ascii="Cambria Math" w:hAnsi="Cambria Math"/>
                <w:lang w:eastAsia="ko-KR"/>
              </w:rPr>
            </m:ctrlPr>
          </m:funcPr>
          <m:fName>
            <m:limLow>
              <m:limLowPr>
                <m:ctrlPr>
                  <w:rPr>
                    <w:rFonts w:ascii="Cambria Math" w:hAnsi="Cambria Math"/>
                    <w:lang w:eastAsia="ko-KR"/>
                  </w:rPr>
                </m:ctrlPr>
              </m:limLowPr>
              <m:e>
                <m:r>
                  <m:rPr>
                    <m:sty m:val="p"/>
                  </m:rPr>
                  <w:rPr>
                    <w:rFonts w:ascii="Cambria Math" w:hAnsi="Cambria Math"/>
                    <w:lang w:eastAsia="ko-KR"/>
                  </w:rPr>
                  <m:t>min</m:t>
                </m:r>
              </m:e>
              <m:lim>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&lt;</m:t>
                </m:r>
                <m:r>
                  <w:rPr>
                    <w:rFonts w:ascii="Cambria Math" w:hAnsi="Cambria Math"/>
                    <w:lang w:eastAsia="ko-KR"/>
                  </w:rPr>
                  <m:t>k</m:t>
                </m:r>
                <m:r>
                  <m:rPr>
                    <m:sty m:val="p"/>
                  </m:rPr>
                  <w:rPr>
                    <w:rFonts w:ascii="Cambria Math" w:hAnsi="Cambria Math"/>
                    <w:lang w:eastAsia="ko-KR"/>
                  </w:rPr>
                  <m:t>≤</m:t>
                </m:r>
                <m:r>
                  <w:rPr>
                    <w:rFonts w:ascii="Cambria Math" w:hAnsi="Cambria Math"/>
                    <w:lang w:eastAsia="ko-KR"/>
                  </w:rPr>
                  <m:t>n</m:t>
                </m:r>
              </m:lim>
            </m:limLow>
          </m:fName>
          <m:e>
            <m:sSubSup>
              <m:sSubSupPr>
                <m:ctrlPr>
                  <w:rPr>
                    <w:rFonts w:ascii="Cambria Math" w:hAnsi="Cambria Math"/>
                    <w:lang w:eastAsia="ko-KR"/>
                  </w:rPr>
                </m:ctrlPr>
              </m:sSubSupPr>
              <m:e>
                <m:r>
                  <m:rPr>
                    <m:sty m:val="p"/>
                  </m:rPr>
                  <w:rPr>
                    <w:rFonts w:ascii="Cambria Math" w:hAnsi="Cambria Math"/>
                    <w:lang w:eastAsia="ko-KR"/>
                  </w:rPr>
                  <m:t>Δ</m:t>
                </m:r>
                <m:r>
                  <w:rPr>
                    <w:rFonts w:ascii="Cambria Math" w:hAnsi="Cambria Math"/>
                    <w:lang w:eastAsia="ko-KR"/>
                  </w:rPr>
                  <m:t>d</m:t>
                </m:r>
              </m:e>
              <m:sub>
                <m:r>
                  <w:rPr>
                    <w:rFonts w:ascii="Cambria Math" w:hAnsi="Cambria Math"/>
                    <w:lang w:eastAsia="ko-KR"/>
                  </w:rPr>
                  <m:t>n</m:t>
                </m:r>
                <m:r>
                  <m:rPr>
                    <m:sty m:val="p"/>
                  </m:rPr>
                  <w:rPr>
                    <w:rFonts w:ascii="Cambria Math" w:hAnsi="Cambria Math"/>
                    <w:lang w:eastAsia="ko-KR"/>
                  </w:rPr>
                  <m:t>-</m:t>
                </m:r>
                <m:r>
                  <w:rPr>
                    <w:rFonts w:ascii="Cambria Math" w:hAnsi="Cambria Math"/>
                    <w:lang w:eastAsia="ko-KR"/>
                  </w:rPr>
                  <m:t>N</m:t>
                </m:r>
                <m:r>
                  <m:rPr>
                    <m:sty m:val="p"/>
                  </m:rPr>
                  <w:rPr>
                    <w:rFonts w:ascii="Cambria Math" w:hAnsi="Cambria Math"/>
                    <w:lang w:eastAsia="ko-KR"/>
                  </w:rPr>
                  <m:t>,</m:t>
                </m:r>
                <m:r>
                  <w:rPr>
                    <w:rFonts w:ascii="Cambria Math" w:hAnsi="Cambria Math"/>
                    <w:lang w:eastAsia="ko-KR"/>
                  </w:rPr>
                  <m:t>k</m:t>
                </m:r>
              </m:sub>
              <m:sup>
                <m:d>
                  <m:dPr>
                    <m:ctrlPr>
                      <w:rPr>
                        <w:rFonts w:ascii="Cambria Math" w:hAnsi="Cambria Math"/>
                        <w:lang w:eastAsia="ko-KR"/>
                      </w:rPr>
                    </m:ctrlPr>
                  </m:dPr>
                  <m:e>
                    <m:r>
                      <w:rPr>
                        <w:rFonts w:ascii="Cambria Math" w:hAnsi="Cambria Math"/>
                        <w:lang w:eastAsia="ko-KR"/>
                      </w:rPr>
                      <m:t>n</m:t>
                    </m:r>
                  </m:e>
                </m:d>
              </m:sup>
            </m:sSubSup>
          </m:e>
        </m:func>
      </m:oMath>
    </w:p>
    <w:p w14:paraId="2A6CCA30" w14:textId="77777777" w:rsidR="00017DCA" w:rsidRDefault="00017DCA" w:rsidP="00551FB5">
      <w:pPr>
        <w:rPr>
          <w:lang w:eastAsia="zh-CN"/>
        </w:rPr>
      </w:pPr>
      <w:r>
        <w:rPr>
          <w:lang w:eastAsia="zh-CN"/>
        </w:rPr>
        <w:t>Only successfully received PMF request messages will be used by the receiver to calculate the jitter metric. The receiver (UE or the UPF) calculates the jitter metric using one of the approach described above and reports the measured jitter metric via a PMF report message.</w:t>
      </w:r>
    </w:p>
    <w:p w14:paraId="09B0EAF8" w14:textId="77777777" w:rsidR="00017DCA" w:rsidRDefault="00017DCA" w:rsidP="00551FB5">
      <w:pPr>
        <w:rPr>
          <w:lang w:eastAsia="zh-CN"/>
        </w:rPr>
      </w:pPr>
      <w:r>
        <w:rPr>
          <w:lang w:eastAsia="zh-CN"/>
        </w:rPr>
        <w:t>The jitter measurement can be enabled based on the indication from PCF. For example, the PCF sends the jitter threshold (as defined in clause 6.3.2.2) for SDF to the SMF. If one or more SDF(s) in the QoS flow apply the jitter threshold, the jitter measurement for this QoS flow is enabled. The PMF message for jitter measurement is transported via this QoS flow, and the frequency of these PMF messages can be decided based on the implementation, according to jitter threshold received from PCF.</w:t>
      </w:r>
    </w:p>
    <w:p w14:paraId="207591F4" w14:textId="646EF83A" w:rsidR="00D535EA" w:rsidRPr="000726D9" w:rsidRDefault="000726D9" w:rsidP="000726D9">
      <w:pPr>
        <w:pStyle w:val="NO"/>
      </w:pPr>
      <w:r>
        <w:t>NOTE:</w:t>
      </w:r>
      <w:r>
        <w:tab/>
        <w:t>The jitter measurement precision depends on the number of PMF messages sent within a certain time interval. It can be decided based on the requirement of the traffic. For example, the microsecond-level latency-sensitive services will need more PMF messages sent in a certain period than the millisecond-level delay-sensitive services.</w:t>
      </w:r>
    </w:p>
    <w:p w14:paraId="596D1202" w14:textId="42B259A2" w:rsidR="00D535EA" w:rsidRPr="00801A1B" w:rsidRDefault="006F1FED" w:rsidP="00CA6E09">
      <w:pPr>
        <w:pStyle w:val="Heading4"/>
      </w:pPr>
      <w:bookmarkStart w:id="332" w:name="_Toc43336524"/>
      <w:bookmarkStart w:id="333" w:name="_Toc43708078"/>
      <w:bookmarkStart w:id="334" w:name="_Toc43708152"/>
      <w:bookmarkStart w:id="335" w:name="_Toc43708228"/>
      <w:bookmarkStart w:id="336" w:name="_Toc44670854"/>
      <w:bookmarkStart w:id="337" w:name="_Toc50380988"/>
      <w:bookmarkStart w:id="338" w:name="_Toc50533593"/>
      <w:r w:rsidRPr="00801A1B">
        <w:t>6.3</w:t>
      </w:r>
      <w:r w:rsidR="00D535EA" w:rsidRPr="00801A1B">
        <w:t>.</w:t>
      </w:r>
      <w:r w:rsidR="00511A83">
        <w:t>2.2</w:t>
      </w:r>
      <w:r w:rsidR="000726D9">
        <w:tab/>
      </w:r>
      <w:r w:rsidR="00D535EA" w:rsidRPr="00801A1B">
        <w:t>Thresholds for traffic steering/switching/splitting</w:t>
      </w:r>
      <w:bookmarkEnd w:id="332"/>
      <w:bookmarkEnd w:id="333"/>
      <w:bookmarkEnd w:id="334"/>
      <w:bookmarkEnd w:id="335"/>
      <w:bookmarkEnd w:id="336"/>
      <w:bookmarkEnd w:id="337"/>
      <w:bookmarkEnd w:id="338"/>
    </w:p>
    <w:p w14:paraId="34C8BDF2" w14:textId="0611A9ED" w:rsidR="000726D9" w:rsidRPr="00D064BF" w:rsidRDefault="000726D9" w:rsidP="00D535EA">
      <w:pPr>
        <w:rPr>
          <w:lang w:val="x-none" w:eastAsia="zh-CN"/>
        </w:rPr>
      </w:pPr>
      <w:r>
        <w:rPr>
          <w:lang w:val="x-none" w:eastAsia="zh-CN"/>
        </w:rPr>
        <w:t>Some thresholds, such as Maximum RTT, Maximum UL/DL Packet Loss Rate and/or jitter, are provided to the UE and the UPF for triggering traffic steering/switching/splitting</w:t>
      </w:r>
      <w:r w:rsidR="00D064BF">
        <w:rPr>
          <w:lang w:val="en-US" w:eastAsia="zh-CN"/>
        </w:rPr>
        <w:t xml:space="preserve">. </w:t>
      </w:r>
      <w:r w:rsidR="00D064BF">
        <w:rPr>
          <w:lang w:val="x-none" w:eastAsia="zh-CN"/>
        </w:rPr>
        <w:t xml:space="preserve">These thresholds are to be applied to non-GBR QoS flow </w:t>
      </w:r>
      <w:r w:rsidR="00D064BF">
        <w:rPr>
          <w:lang w:val="en-US" w:eastAsia="zh-CN"/>
        </w:rPr>
        <w:t xml:space="preserve"> </w:t>
      </w:r>
      <w:r w:rsidR="00D064BF">
        <w:rPr>
          <w:lang w:val="x-none" w:eastAsia="zh-CN"/>
        </w:rPr>
        <w:t>For the GBR QoS flow, only the jitter threshold parameter may be considered for the traffic steering/switching.</w:t>
      </w:r>
    </w:p>
    <w:p w14:paraId="27EFC3A2" w14:textId="533ABD92" w:rsidR="00D535EA" w:rsidRDefault="008D4182" w:rsidP="00D535EA">
      <w:pPr>
        <w:rPr>
          <w:lang w:val="x-none" w:eastAsia="zh-CN"/>
        </w:rPr>
      </w:pPr>
      <w:r>
        <w:rPr>
          <w:lang w:val="en-US" w:eastAsia="zh-CN"/>
        </w:rPr>
        <w:t>The</w:t>
      </w:r>
      <w:r w:rsidR="000726D9">
        <w:rPr>
          <w:lang w:val="x-none" w:eastAsia="zh-CN"/>
        </w:rPr>
        <w:t xml:space="preserve"> PCF can provide the Maximum RTT, UL/DL Maximum Packet Loss Rate and jitter threshold </w:t>
      </w:r>
      <w:r w:rsidR="000726D9" w:rsidRPr="002E3C54">
        <w:t>param</w:t>
      </w:r>
      <w:r w:rsidR="002E3C54" w:rsidRPr="002E3C54">
        <w:t>e</w:t>
      </w:r>
      <w:r w:rsidR="000726D9" w:rsidRPr="002E3C54">
        <w:t xml:space="preserve">ters </w:t>
      </w:r>
      <w:r w:rsidR="000726D9">
        <w:rPr>
          <w:lang w:val="x-none" w:eastAsia="zh-CN"/>
        </w:rPr>
        <w:t>to the SMF, and SMF will forward these parameters to the UE and UPF via ATSSS rule or MAR rule. The threshold can be provided per QoS flow, working together with the link performance measurement per QoS flow as defined in clause </w:t>
      </w:r>
      <w:r w:rsidR="002E3C54">
        <w:rPr>
          <w:lang w:eastAsia="zh-CN"/>
        </w:rPr>
        <w:t>6.3.2.1</w:t>
      </w:r>
      <w:r w:rsidR="000726D9" w:rsidRPr="003E7D0F">
        <w:rPr>
          <w:lang w:val="x-none" w:eastAsia="zh-CN"/>
        </w:rPr>
        <w:t>.</w:t>
      </w:r>
      <w:r w:rsidR="000726D9">
        <w:rPr>
          <w:lang w:val="x-none" w:eastAsia="zh-CN"/>
        </w:rPr>
        <w:t xml:space="preserve"> It can be applied to both the MPTCP functionality and ATSSS-LL functionality if the PMF is enhanced to support the RTT, loss rate and jitter measurement per QoS flow as defined in clause 6.3.2</w:t>
      </w:r>
      <w:r w:rsidR="002E3C54">
        <w:rPr>
          <w:lang w:eastAsia="zh-CN"/>
        </w:rPr>
        <w:t>.1</w:t>
      </w:r>
      <w:r w:rsidR="000726D9">
        <w:rPr>
          <w:lang w:val="x-none" w:eastAsia="zh-CN"/>
        </w:rPr>
        <w:t>.</w:t>
      </w:r>
    </w:p>
    <w:p w14:paraId="2819FAB2"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Maximum RTT</w:t>
      </w:r>
      <w:r>
        <w:rPr>
          <w:lang w:eastAsia="zh-CN"/>
        </w:rPr>
        <w:t xml:space="preserve"> indicates parameter for the decision of access availability via 3GPP access and non-3GPP access, i.e. the maximum RTT threshold that can be tolerated in the round trip for the QoS flow.</w:t>
      </w:r>
    </w:p>
    <w:p w14:paraId="70EDC4D8"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UL Maximum Packet Loss Rate</w:t>
      </w:r>
      <w:r>
        <w:rPr>
          <w:lang w:eastAsia="zh-CN"/>
        </w:rPr>
        <w:t xml:space="preserve"> indicates parameters for the decision of UL access availability via 3GPP access and non-3GPP access, i.e. the maximum rate for lost packets that can be tolerated in the uplink direction for the QoS flow.</w:t>
      </w:r>
    </w:p>
    <w:p w14:paraId="674C095E" w14:textId="77777777" w:rsidR="000726D9" w:rsidRDefault="000726D9" w:rsidP="000726D9">
      <w:pPr>
        <w:pStyle w:val="B1"/>
        <w:rPr>
          <w:lang w:eastAsia="zh-CN"/>
        </w:rPr>
      </w:pPr>
      <w:r>
        <w:rPr>
          <w:lang w:eastAsia="zh-CN"/>
        </w:rPr>
        <w:t>-</w:t>
      </w:r>
      <w:r>
        <w:rPr>
          <w:lang w:eastAsia="zh-CN"/>
        </w:rPr>
        <w:tab/>
        <w:t>The</w:t>
      </w:r>
      <w:r w:rsidRPr="000726D9">
        <w:rPr>
          <w:i/>
          <w:iCs/>
          <w:lang w:eastAsia="zh-CN"/>
        </w:rPr>
        <w:t xml:space="preserve"> DL Maximum Packet Loss Rate</w:t>
      </w:r>
      <w:r>
        <w:rPr>
          <w:lang w:eastAsia="zh-CN"/>
        </w:rPr>
        <w:t xml:space="preserve"> indicates parameters for the decision of DL access availability via 3GPP access and non-3GPP access, i.e. the maximum rate for lost packets that can be tolerated in the downlink direction for the QoS flow.</w:t>
      </w:r>
    </w:p>
    <w:p w14:paraId="0CC8E859"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UL Maximum jitter</w:t>
      </w:r>
      <w:r>
        <w:rPr>
          <w:lang w:eastAsia="zh-CN"/>
        </w:rPr>
        <w:t xml:space="preserve"> indicates parameters for the decision of UL access availability via 3GPP access and non-3GPP access, i.e. the maximum jitter that can be tolerated in the uplink direction for the QoS flow.</w:t>
      </w:r>
    </w:p>
    <w:p w14:paraId="35C816BF" w14:textId="77777777" w:rsidR="000726D9" w:rsidRDefault="000726D9" w:rsidP="000726D9">
      <w:pPr>
        <w:pStyle w:val="B1"/>
        <w:rPr>
          <w:lang w:eastAsia="zh-CN"/>
        </w:rPr>
      </w:pPr>
      <w:r>
        <w:rPr>
          <w:lang w:eastAsia="zh-CN"/>
        </w:rPr>
        <w:t>-</w:t>
      </w:r>
      <w:r>
        <w:rPr>
          <w:lang w:eastAsia="zh-CN"/>
        </w:rPr>
        <w:tab/>
        <w:t xml:space="preserve">The </w:t>
      </w:r>
      <w:r w:rsidRPr="000726D9">
        <w:rPr>
          <w:i/>
          <w:iCs/>
          <w:lang w:eastAsia="zh-CN"/>
        </w:rPr>
        <w:t>DL Maximum jitter</w:t>
      </w:r>
      <w:r>
        <w:rPr>
          <w:lang w:eastAsia="zh-CN"/>
        </w:rPr>
        <w:t xml:space="preserve"> indicates parameters for the decision of DL access availability via 3GPP access and non-3GPP access, i.e. the maximum jitter that can be tolerated in the uplink direction for the QoS flow.</w:t>
      </w:r>
    </w:p>
    <w:p w14:paraId="072D61B1" w14:textId="77777777" w:rsidR="000726D9" w:rsidRDefault="000726D9" w:rsidP="00D535EA">
      <w:r>
        <w:t>The Maximum RTT, UL Maximum Packet Loss Rate or DL Maximum Packet Loss Rate parameters for 3GPP and non-3GPP access can be provided separately. If the parameters for non-3GPP access are not included in the PCC rule, the corresponding values for 3GPP access apply.</w:t>
      </w:r>
    </w:p>
    <w:p w14:paraId="0F3CB21C" w14:textId="77777777" w:rsidR="000726D9" w:rsidRDefault="000726D9" w:rsidP="00D535EA">
      <w:r>
        <w:lastRenderedPageBreak/>
        <w:t>Taking the redundancy steering mode as an example by using the above thresholds, if one access packet loss rate does not reach the UL/DL Maximum Packet Loss Rate, then only one access is applied to transport the traffic. But when one access packet loss rate is equal to or higher than the UL/DL Maximum Packet Loss Rate, then the redundancy transmission mode is triggered, till one access performance is improved.</w:t>
      </w:r>
    </w:p>
    <w:p w14:paraId="683C2276" w14:textId="7DB66110" w:rsidR="00D535EA" w:rsidRPr="00801A1B" w:rsidRDefault="000726D9" w:rsidP="000726D9">
      <w:pPr>
        <w:pStyle w:val="NO"/>
      </w:pPr>
      <w:r>
        <w:rPr>
          <w:rFonts w:hint="eastAsia"/>
        </w:rPr>
        <w:t>NOT</w:t>
      </w:r>
      <w:r>
        <w:t>E:</w:t>
      </w:r>
      <w:r>
        <w:tab/>
        <w:t>T</w:t>
      </w:r>
      <w:r>
        <w:rPr>
          <w:rFonts w:hint="eastAsia"/>
        </w:rPr>
        <w:t>hese thresholds can also be applied to existing steering modes, such as Priority-based steering mode, Active-Standby steering mode.</w:t>
      </w:r>
    </w:p>
    <w:p w14:paraId="67F658ED" w14:textId="269B0E14" w:rsidR="00D535EA" w:rsidRPr="00801A1B" w:rsidRDefault="006F1FED" w:rsidP="00D535EA">
      <w:pPr>
        <w:pStyle w:val="Heading3"/>
      </w:pPr>
      <w:bookmarkStart w:id="339" w:name="_Toc532920652"/>
      <w:bookmarkStart w:id="340" w:name="_Toc43336525"/>
      <w:bookmarkStart w:id="341" w:name="_Toc43708079"/>
      <w:bookmarkStart w:id="342" w:name="_Toc43708153"/>
      <w:bookmarkStart w:id="343" w:name="_Toc43708229"/>
      <w:bookmarkStart w:id="344" w:name="_Toc44670855"/>
      <w:bookmarkStart w:id="345" w:name="_Toc50380989"/>
      <w:bookmarkStart w:id="346" w:name="_Toc50533594"/>
      <w:r w:rsidRPr="00801A1B">
        <w:t>6.3</w:t>
      </w:r>
      <w:r w:rsidR="00D535EA" w:rsidRPr="00801A1B">
        <w:t>.4</w:t>
      </w:r>
      <w:r w:rsidR="00D535EA" w:rsidRPr="00801A1B">
        <w:tab/>
        <w:t xml:space="preserve">Impacts on </w:t>
      </w:r>
      <w:r w:rsidR="00B00639">
        <w:t xml:space="preserve">services, </w:t>
      </w:r>
      <w:r w:rsidR="00D535EA" w:rsidRPr="00801A1B">
        <w:t>entities</w:t>
      </w:r>
      <w:r w:rsidR="002D44BA">
        <w:t xml:space="preserve">, </w:t>
      </w:r>
      <w:r w:rsidR="00D535EA" w:rsidRPr="00801A1B">
        <w:t>interfaces</w:t>
      </w:r>
      <w:bookmarkEnd w:id="339"/>
      <w:r w:rsidR="002D44BA">
        <w:t xml:space="preserve"> and IETF Protocols</w:t>
      </w:r>
      <w:bookmarkEnd w:id="340"/>
      <w:bookmarkEnd w:id="341"/>
      <w:bookmarkEnd w:id="342"/>
      <w:bookmarkEnd w:id="343"/>
      <w:bookmarkEnd w:id="344"/>
      <w:bookmarkEnd w:id="345"/>
      <w:bookmarkEnd w:id="346"/>
    </w:p>
    <w:p w14:paraId="70BE5FD3" w14:textId="517B0F5D" w:rsidR="00D535EA" w:rsidRPr="00801A1B" w:rsidRDefault="000726D9" w:rsidP="00D535EA">
      <w:r>
        <w:t>This solution will impact the following entities in 5GS:</w:t>
      </w:r>
    </w:p>
    <w:p w14:paraId="4FD2E2FA" w14:textId="77777777" w:rsidR="000726D9" w:rsidRDefault="000726D9" w:rsidP="000726D9">
      <w:pPr>
        <w:pStyle w:val="B1"/>
        <w:rPr>
          <w:lang w:eastAsia="zh-CN"/>
        </w:rPr>
      </w:pPr>
      <w:r>
        <w:rPr>
          <w:lang w:eastAsia="zh-CN"/>
        </w:rPr>
        <w:t>-</w:t>
      </w:r>
      <w:r>
        <w:rPr>
          <w:lang w:eastAsia="zh-CN"/>
        </w:rPr>
        <w:tab/>
        <w:t>SMF: Supports to select the UPF with support of the new steering modes.</w:t>
      </w:r>
    </w:p>
    <w:p w14:paraId="72A60570" w14:textId="77777777" w:rsidR="000726D9" w:rsidRDefault="000726D9" w:rsidP="000726D9">
      <w:pPr>
        <w:pStyle w:val="B1"/>
        <w:rPr>
          <w:lang w:eastAsia="zh-CN"/>
        </w:rPr>
      </w:pPr>
      <w:r>
        <w:rPr>
          <w:lang w:eastAsia="zh-CN"/>
        </w:rPr>
        <w:t>-</w:t>
      </w:r>
      <w:r>
        <w:rPr>
          <w:lang w:eastAsia="zh-CN"/>
        </w:rPr>
        <w:tab/>
        <w:t>PCF: Supports to authorize the new steering modes for the SDF</w:t>
      </w:r>
    </w:p>
    <w:p w14:paraId="3211CDB2" w14:textId="77777777" w:rsidR="000726D9" w:rsidRDefault="000726D9" w:rsidP="000726D9">
      <w:pPr>
        <w:pStyle w:val="B1"/>
        <w:rPr>
          <w:lang w:eastAsia="zh-CN"/>
        </w:rPr>
      </w:pPr>
      <w:r>
        <w:rPr>
          <w:lang w:eastAsia="zh-CN"/>
        </w:rPr>
        <w:t>-</w:t>
      </w:r>
      <w:r>
        <w:rPr>
          <w:lang w:eastAsia="zh-CN"/>
        </w:rPr>
        <w:tab/>
        <w:t>UPF: Supports the new steering modes and the enhancement of the PMF.</w:t>
      </w:r>
    </w:p>
    <w:p w14:paraId="6D7D3B2F" w14:textId="77777777" w:rsidR="000726D9" w:rsidRDefault="000726D9" w:rsidP="000726D9">
      <w:pPr>
        <w:pStyle w:val="B1"/>
        <w:rPr>
          <w:lang w:eastAsia="zh-CN"/>
        </w:rPr>
      </w:pPr>
      <w:r>
        <w:rPr>
          <w:lang w:eastAsia="zh-CN"/>
        </w:rPr>
        <w:t>-</w:t>
      </w:r>
      <w:r>
        <w:rPr>
          <w:lang w:eastAsia="zh-CN"/>
        </w:rPr>
        <w:tab/>
        <w:t>UE: Supports the new steering modes and the enhancement of the PMF.</w:t>
      </w:r>
    </w:p>
    <w:p w14:paraId="59AD8117" w14:textId="77777777" w:rsidR="000726D9" w:rsidRDefault="000726D9" w:rsidP="000726D9">
      <w:pPr>
        <w:pStyle w:val="B1"/>
        <w:rPr>
          <w:lang w:eastAsia="zh-CN"/>
        </w:rPr>
      </w:pPr>
      <w:r>
        <w:rPr>
          <w:lang w:eastAsia="zh-CN"/>
        </w:rPr>
        <w:t>-</w:t>
      </w:r>
      <w:r>
        <w:rPr>
          <w:lang w:eastAsia="zh-CN"/>
        </w:rPr>
        <w:tab/>
        <w:t>5G-AN/ NG RAN: No impact.</w:t>
      </w:r>
    </w:p>
    <w:p w14:paraId="3DE12FCF" w14:textId="61C431FD" w:rsidR="00D535EA" w:rsidRPr="00801A1B" w:rsidRDefault="006F1FED" w:rsidP="00D535EA">
      <w:pPr>
        <w:pStyle w:val="Heading2"/>
      </w:pPr>
      <w:bookmarkStart w:id="347" w:name="_Toc43336526"/>
      <w:bookmarkStart w:id="348" w:name="_Toc43708080"/>
      <w:bookmarkStart w:id="349" w:name="_Toc43708154"/>
      <w:bookmarkStart w:id="350" w:name="_Toc43708230"/>
      <w:bookmarkStart w:id="351" w:name="_Toc44670856"/>
      <w:bookmarkStart w:id="352" w:name="_Toc50380990"/>
      <w:bookmarkStart w:id="353" w:name="_Toc50533595"/>
      <w:r w:rsidRPr="00801A1B">
        <w:rPr>
          <w:lang w:eastAsia="zh-CN"/>
        </w:rPr>
        <w:t>6.4</w:t>
      </w:r>
      <w:r w:rsidR="00D535EA" w:rsidRPr="00801A1B">
        <w:tab/>
        <w:t xml:space="preserve">Solution </w:t>
      </w:r>
      <w:r w:rsidRPr="00801A1B">
        <w:t>#4</w:t>
      </w:r>
      <w:r w:rsidR="00D535EA" w:rsidRPr="00801A1B">
        <w:t>: New steering mode - Redundant steering mode</w:t>
      </w:r>
      <w:bookmarkEnd w:id="347"/>
      <w:bookmarkEnd w:id="348"/>
      <w:bookmarkEnd w:id="349"/>
      <w:bookmarkEnd w:id="350"/>
      <w:bookmarkEnd w:id="351"/>
      <w:bookmarkEnd w:id="352"/>
      <w:bookmarkEnd w:id="353"/>
    </w:p>
    <w:p w14:paraId="02F3F9C3" w14:textId="0FD47762" w:rsidR="00D535EA" w:rsidRPr="00801A1B" w:rsidRDefault="006F1FED" w:rsidP="00D535EA">
      <w:pPr>
        <w:pStyle w:val="Heading3"/>
      </w:pPr>
      <w:bookmarkStart w:id="354" w:name="_Toc43336527"/>
      <w:bookmarkStart w:id="355" w:name="_Toc43708081"/>
      <w:bookmarkStart w:id="356" w:name="_Toc43708155"/>
      <w:bookmarkStart w:id="357" w:name="_Toc43708231"/>
      <w:bookmarkStart w:id="358" w:name="_Toc44670857"/>
      <w:bookmarkStart w:id="359" w:name="_Toc50380991"/>
      <w:bookmarkStart w:id="360" w:name="_Toc50533596"/>
      <w:r w:rsidRPr="00801A1B">
        <w:t>6.4</w:t>
      </w:r>
      <w:r w:rsidR="00D535EA" w:rsidRPr="00CA6E09">
        <w:t>.</w:t>
      </w:r>
      <w:r w:rsidR="00D535EA" w:rsidRPr="00801A1B">
        <w:t>1</w:t>
      </w:r>
      <w:r w:rsidR="00D535EA" w:rsidRPr="00801A1B">
        <w:tab/>
      </w:r>
      <w:r w:rsidR="00511A83">
        <w:t>Introduction</w:t>
      </w:r>
      <w:bookmarkEnd w:id="354"/>
      <w:bookmarkEnd w:id="355"/>
      <w:bookmarkEnd w:id="356"/>
      <w:bookmarkEnd w:id="357"/>
      <w:bookmarkEnd w:id="358"/>
      <w:bookmarkEnd w:id="359"/>
      <w:bookmarkEnd w:id="360"/>
    </w:p>
    <w:p w14:paraId="64C14DFB" w14:textId="398320ED" w:rsidR="00D535EA" w:rsidRPr="00801A1B" w:rsidRDefault="000726D9" w:rsidP="00CA6E09">
      <w:pPr>
        <w:rPr>
          <w:lang w:eastAsia="zh-CN"/>
        </w:rPr>
      </w:pPr>
      <w:r>
        <w:rPr>
          <w:lang w:eastAsia="zh-CN"/>
        </w:rPr>
        <w:t>This solution addresses KI#1 on Additional Steering Modes.</w:t>
      </w:r>
    </w:p>
    <w:p w14:paraId="66D99377" w14:textId="199887E5" w:rsidR="00D535EA" w:rsidRPr="00801A1B" w:rsidRDefault="006F1FED" w:rsidP="00D535EA">
      <w:pPr>
        <w:pStyle w:val="Heading3"/>
      </w:pPr>
      <w:bookmarkStart w:id="361" w:name="_Toc43336528"/>
      <w:bookmarkStart w:id="362" w:name="_Toc43708082"/>
      <w:bookmarkStart w:id="363" w:name="_Toc43708156"/>
      <w:bookmarkStart w:id="364" w:name="_Toc43708232"/>
      <w:bookmarkStart w:id="365" w:name="_Toc44670858"/>
      <w:bookmarkStart w:id="366" w:name="_Toc50380992"/>
      <w:bookmarkStart w:id="367" w:name="_Toc50533597"/>
      <w:r w:rsidRPr="00801A1B">
        <w:t>6.4</w:t>
      </w:r>
      <w:r w:rsidR="00D535EA" w:rsidRPr="00801A1B">
        <w:t>.2</w:t>
      </w:r>
      <w:r w:rsidR="00D535EA" w:rsidRPr="00801A1B">
        <w:tab/>
      </w:r>
      <w:r w:rsidR="00511A83">
        <w:t>High-level Description</w:t>
      </w:r>
      <w:bookmarkEnd w:id="361"/>
      <w:bookmarkEnd w:id="362"/>
      <w:bookmarkEnd w:id="363"/>
      <w:bookmarkEnd w:id="364"/>
      <w:bookmarkEnd w:id="365"/>
      <w:bookmarkEnd w:id="366"/>
      <w:bookmarkEnd w:id="367"/>
    </w:p>
    <w:p w14:paraId="43FB21AF" w14:textId="517CE1B6" w:rsidR="00D535EA" w:rsidRDefault="000726D9" w:rsidP="000726D9">
      <w:r>
        <w:t xml:space="preserve">During Rel-16 ATSSS study, the redundancy steering mode is documented (see clause 6.3.1.1, 6.4.1 in the </w:t>
      </w:r>
      <w:r w:rsidR="00F5104F">
        <w:t>TR 23.793 [</w:t>
      </w:r>
      <w:r w:rsidR="0089280A">
        <w:t>13]</w:t>
      </w:r>
      <w:r>
        <w:t xml:space="preserve">) for the loss rate sensitive traffic, such as IMS singling, video, and some TCP-based traffic. It allows the traffic transmitted via 3GPP and non-3GPP accesses in a redundant way to achieve the lowest latency and lower the loss rate. It is proposed to further enhance the redundancy steering mode as described in the </w:t>
      </w:r>
      <w:r w:rsidR="00F5104F">
        <w:t>TR 23.793 [</w:t>
      </w:r>
      <w:r w:rsidR="0089280A">
        <w:t>13]</w:t>
      </w:r>
      <w:r>
        <w:t>, with which the traffic will always be transmitted over both accesses once applied, to make it possible that the traffic transmission goes via both accesses if necessary or via only one access to save the transport resource. In details, when the traffic is allowed on both accesses, the UE and the UPF can decide to transport the traffic via one access or both accesses based on the link performance measurement (e.g. based on the packet loss rate and the threshold of the loss rate). For example, if the loss rate on one access does not exceed the threshold, then only this one access is applied, otherwise, redundant transmission is triggered. Especially, the redundancy transmission solution may be triggered during the traffic switching phase to avoid the packet lost in the handover procedure. See below Figure 6.4.2-1 for details, where UL packet flow is taken as an example. The DL shares the same mechanism.</w:t>
      </w:r>
    </w:p>
    <w:p w14:paraId="719DC68B" w14:textId="328347C7" w:rsidR="00422599" w:rsidRPr="00801A1B" w:rsidRDefault="00422599" w:rsidP="000726D9">
      <w:r>
        <w:t>This redundancy steering mode can be applied by the MPTCP (as defined in Rel-16) and QUIC (as defined in solution #8) steering methods and MPQUIC (e.g. as defined in solution #7). For the ATSSS-LL (as defined in Rel-16), the redundancy steering mode is not supported.</w:t>
      </w:r>
    </w:p>
    <w:p w14:paraId="5B5D4961" w14:textId="77777777" w:rsidR="00D535EA" w:rsidRPr="00801A1B" w:rsidRDefault="00D535EA" w:rsidP="000726D9">
      <w:pPr>
        <w:pStyle w:val="TH"/>
      </w:pPr>
      <w:r w:rsidRPr="00CA6E09">
        <w:object w:dxaOrig="11326" w:dyaOrig="4396" w14:anchorId="56CC7B8E">
          <v:shape id="_x0000_i1036" type="#_x0000_t75" style="width:435.4pt;height:170.5pt" o:ole="">
            <v:imagedata r:id="rId36" o:title=""/>
          </v:shape>
          <o:OLEObject Type="Embed" ProgID="Visio.Drawing.15" ShapeID="_x0000_i1036" DrawAspect="Content" ObjectID="_1661157163" r:id="rId37"/>
        </w:object>
      </w:r>
    </w:p>
    <w:p w14:paraId="24D4F797" w14:textId="0349CDB0" w:rsidR="00D535EA" w:rsidRPr="00801A1B" w:rsidRDefault="00D535EA" w:rsidP="00D535EA">
      <w:pPr>
        <w:pStyle w:val="TF"/>
        <w:rPr>
          <w:lang w:eastAsia="zh-CN"/>
        </w:rPr>
      </w:pPr>
      <w:r w:rsidRPr="00801A1B">
        <w:rPr>
          <w:lang w:eastAsia="x-none"/>
        </w:rPr>
        <w:t xml:space="preserve">Figure </w:t>
      </w:r>
      <w:r w:rsidR="006F1FED" w:rsidRPr="00801A1B">
        <w:rPr>
          <w:lang w:eastAsia="x-none"/>
        </w:rPr>
        <w:t>6.4</w:t>
      </w:r>
      <w:r w:rsidRPr="00801A1B">
        <w:rPr>
          <w:lang w:eastAsia="x-none"/>
        </w:rPr>
        <w:t>.2-1: Redundancy steering mode</w:t>
      </w:r>
    </w:p>
    <w:p w14:paraId="192B1E2B" w14:textId="2071391B" w:rsidR="00D535EA" w:rsidRPr="00CA6E09" w:rsidRDefault="000726D9" w:rsidP="000726D9">
      <w:r>
        <w:t>The enhancement on link performance measurement as described in the clause 6.3.2 and definition of thresholds for traffic steering/switching/splitting in the clause 6.3.3 are also applicable to this Redundancy steering mode.</w:t>
      </w:r>
    </w:p>
    <w:p w14:paraId="263127F2" w14:textId="2577CDC3" w:rsidR="00D535EA" w:rsidRPr="00801A1B" w:rsidRDefault="006F1FED" w:rsidP="00D535EA">
      <w:pPr>
        <w:pStyle w:val="Heading3"/>
      </w:pPr>
      <w:bookmarkStart w:id="368" w:name="_Toc43336529"/>
      <w:bookmarkStart w:id="369" w:name="_Toc43708083"/>
      <w:bookmarkStart w:id="370" w:name="_Toc43708157"/>
      <w:bookmarkStart w:id="371" w:name="_Toc43708233"/>
      <w:bookmarkStart w:id="372" w:name="_Toc44670859"/>
      <w:bookmarkStart w:id="373" w:name="_Toc50380993"/>
      <w:bookmarkStart w:id="374" w:name="_Toc50533598"/>
      <w:r w:rsidRPr="00801A1B">
        <w:t>6.4</w:t>
      </w:r>
      <w:r w:rsidR="00D535EA" w:rsidRPr="00801A1B">
        <w:t>.3</w:t>
      </w:r>
      <w:r w:rsidR="00D535EA" w:rsidRPr="00801A1B">
        <w:tab/>
        <w:t xml:space="preserve">Impacts on </w:t>
      </w:r>
      <w:r w:rsidR="00B00639">
        <w:t xml:space="preserve">services, </w:t>
      </w:r>
      <w:r w:rsidR="00D535EA" w:rsidRPr="00801A1B">
        <w:t>entities</w:t>
      </w:r>
      <w:r w:rsidR="00313C34">
        <w:t xml:space="preserve">, </w:t>
      </w:r>
      <w:r w:rsidR="00D535EA" w:rsidRPr="00801A1B">
        <w:t>interfaces</w:t>
      </w:r>
      <w:r w:rsidR="00313C34">
        <w:t xml:space="preserve"> and IETF Protocols</w:t>
      </w:r>
      <w:bookmarkEnd w:id="368"/>
      <w:bookmarkEnd w:id="369"/>
      <w:bookmarkEnd w:id="370"/>
      <w:bookmarkEnd w:id="371"/>
      <w:bookmarkEnd w:id="372"/>
      <w:bookmarkEnd w:id="373"/>
      <w:bookmarkEnd w:id="374"/>
    </w:p>
    <w:p w14:paraId="46D63DF7" w14:textId="2C8AC2E9" w:rsidR="00D535EA" w:rsidRPr="00801A1B" w:rsidRDefault="000726D9" w:rsidP="00D535EA">
      <w:r>
        <w:t>This solution will impact the following entities in 5GS:</w:t>
      </w:r>
    </w:p>
    <w:p w14:paraId="58352A86" w14:textId="77777777" w:rsidR="000726D9" w:rsidRDefault="000726D9" w:rsidP="000726D9">
      <w:pPr>
        <w:pStyle w:val="B1"/>
      </w:pPr>
      <w:r>
        <w:t>-</w:t>
      </w:r>
      <w:r>
        <w:tab/>
        <w:t>SMF: Supports to select the UPF with support of the new steering mode.</w:t>
      </w:r>
    </w:p>
    <w:p w14:paraId="3350374A" w14:textId="77777777" w:rsidR="000726D9" w:rsidRDefault="000726D9" w:rsidP="000726D9">
      <w:pPr>
        <w:pStyle w:val="B1"/>
      </w:pPr>
      <w:r>
        <w:t>-</w:t>
      </w:r>
      <w:r>
        <w:tab/>
        <w:t>PCF: Supports to authorize the new steering mode for the SDF.</w:t>
      </w:r>
    </w:p>
    <w:p w14:paraId="0905ECEE" w14:textId="77777777" w:rsidR="000726D9" w:rsidRDefault="000726D9" w:rsidP="000726D9">
      <w:pPr>
        <w:pStyle w:val="B1"/>
      </w:pPr>
      <w:r>
        <w:t>-</w:t>
      </w:r>
      <w:r>
        <w:tab/>
        <w:t>UPF: Supports the new steering mode and the enhancement of the PMF.</w:t>
      </w:r>
    </w:p>
    <w:p w14:paraId="73BD32BB" w14:textId="77777777" w:rsidR="000726D9" w:rsidRDefault="000726D9" w:rsidP="000726D9">
      <w:pPr>
        <w:pStyle w:val="B1"/>
      </w:pPr>
      <w:r>
        <w:t>-</w:t>
      </w:r>
      <w:r>
        <w:tab/>
        <w:t>UE: Supports the new steering mode and the enhancement of the PMF.</w:t>
      </w:r>
    </w:p>
    <w:p w14:paraId="6C72F387" w14:textId="77777777" w:rsidR="000726D9" w:rsidRDefault="000726D9" w:rsidP="000726D9">
      <w:pPr>
        <w:pStyle w:val="B1"/>
      </w:pPr>
      <w:r>
        <w:t>-</w:t>
      </w:r>
      <w:r>
        <w:tab/>
        <w:t>5G-AN/ NG RAN: No impact.</w:t>
      </w:r>
    </w:p>
    <w:p w14:paraId="540B9DD3" w14:textId="47D569F0" w:rsidR="00BD7EFD" w:rsidRPr="00D17A01" w:rsidRDefault="00BD7EFD" w:rsidP="00BD7EFD">
      <w:pPr>
        <w:pStyle w:val="Heading2"/>
        <w:rPr>
          <w:lang w:val="en-US"/>
        </w:rPr>
      </w:pPr>
      <w:bookmarkStart w:id="375" w:name="_Toc43336530"/>
      <w:bookmarkStart w:id="376" w:name="_Toc43708084"/>
      <w:bookmarkStart w:id="377" w:name="_Toc43708158"/>
      <w:bookmarkStart w:id="378" w:name="_Toc43708234"/>
      <w:bookmarkStart w:id="379" w:name="_Toc44670860"/>
      <w:bookmarkStart w:id="380" w:name="_Toc50380994"/>
      <w:bookmarkStart w:id="381" w:name="_Toc50533599"/>
      <w:r>
        <w:rPr>
          <w:lang w:val="en-US" w:eastAsia="ko-KR"/>
        </w:rPr>
        <w:t>6</w:t>
      </w:r>
      <w:r w:rsidRPr="00D17A01">
        <w:rPr>
          <w:lang w:val="en-US"/>
        </w:rPr>
        <w:t>.</w:t>
      </w:r>
      <w:r>
        <w:rPr>
          <w:lang w:val="en-US"/>
        </w:rPr>
        <w:t>5</w:t>
      </w:r>
      <w:r w:rsidRPr="00D17A01">
        <w:rPr>
          <w:lang w:val="en-US"/>
        </w:rPr>
        <w:tab/>
      </w:r>
      <w:r w:rsidRPr="00D17A01">
        <w:rPr>
          <w:lang w:val="en-US" w:eastAsia="ko-KR"/>
        </w:rPr>
        <w:t>Solution #</w:t>
      </w:r>
      <w:r>
        <w:rPr>
          <w:lang w:val="en-US" w:eastAsia="ko-KR"/>
        </w:rPr>
        <w:t>5</w:t>
      </w:r>
      <w:r w:rsidRPr="00D17A01">
        <w:rPr>
          <w:lang w:val="en-US" w:eastAsia="ko-KR"/>
        </w:rPr>
        <w:t xml:space="preserve">: </w:t>
      </w:r>
      <w:r w:rsidRPr="00D17A01">
        <w:rPr>
          <w:lang w:val="en-US"/>
        </w:rPr>
        <w:t xml:space="preserve">Replacing 3GPP access leg of </w:t>
      </w:r>
      <w:r>
        <w:rPr>
          <w:lang w:val="en-US"/>
        </w:rPr>
        <w:t>MA-PDU Session with PDN connection in EPC</w:t>
      </w:r>
      <w:bookmarkEnd w:id="375"/>
      <w:bookmarkEnd w:id="376"/>
      <w:bookmarkEnd w:id="377"/>
      <w:bookmarkEnd w:id="378"/>
      <w:bookmarkEnd w:id="379"/>
      <w:bookmarkEnd w:id="380"/>
      <w:bookmarkEnd w:id="381"/>
    </w:p>
    <w:p w14:paraId="5CB2804B" w14:textId="30BC7B19" w:rsidR="00BD7EFD" w:rsidRDefault="00BD7EFD" w:rsidP="00BD7EFD">
      <w:pPr>
        <w:pStyle w:val="Heading3"/>
      </w:pPr>
      <w:bookmarkStart w:id="382" w:name="_Toc43336531"/>
      <w:bookmarkStart w:id="383" w:name="_Toc43708085"/>
      <w:bookmarkStart w:id="384" w:name="_Toc43708159"/>
      <w:bookmarkStart w:id="385" w:name="_Toc43708235"/>
      <w:bookmarkStart w:id="386" w:name="_Toc44670861"/>
      <w:bookmarkStart w:id="387" w:name="_Toc50380995"/>
      <w:bookmarkStart w:id="388" w:name="_Toc50533600"/>
      <w:r>
        <w:t>6.5.1</w:t>
      </w:r>
      <w:r>
        <w:tab/>
        <w:t>Introduction</w:t>
      </w:r>
      <w:bookmarkEnd w:id="382"/>
      <w:bookmarkEnd w:id="383"/>
      <w:bookmarkEnd w:id="384"/>
      <w:bookmarkEnd w:id="385"/>
      <w:bookmarkEnd w:id="386"/>
      <w:bookmarkEnd w:id="387"/>
      <w:bookmarkEnd w:id="388"/>
    </w:p>
    <w:p w14:paraId="1631A08E" w14:textId="3C8716C6" w:rsidR="00BD7EFD" w:rsidRDefault="000726D9" w:rsidP="00551FB5">
      <w:r>
        <w:t>This solution enables a capable UE and network to replace the 3GPP access leg of a normal MA PDU Session with a PDU connection in EPC, while keeping the non-3GPP access leg in 5GC.</w:t>
      </w:r>
      <w:bookmarkStart w:id="389" w:name="_Hlk42591487"/>
    </w:p>
    <w:p w14:paraId="17F4AB1C" w14:textId="408EDCB3" w:rsidR="00A920E1" w:rsidRDefault="00A920E1">
      <w:bookmarkStart w:id="390" w:name="_Toc43336532"/>
      <w:bookmarkStart w:id="391" w:name="_Toc43708086"/>
      <w:bookmarkStart w:id="392" w:name="_Toc43708160"/>
      <w:bookmarkStart w:id="393" w:name="_Toc43708236"/>
      <w:bookmarkStart w:id="394" w:name="_Toc44670862"/>
      <w:bookmarkEnd w:id="389"/>
      <w:r>
        <w:t xml:space="preserve">This solution is meant as a complement to solution </w:t>
      </w:r>
      <w:r w:rsidR="00017DCA">
        <w:t>"</w:t>
      </w:r>
      <w:r>
        <w:rPr>
          <w:rFonts w:eastAsia="Times New Roman"/>
        </w:rPr>
        <w:t>Supporting a PDN connection in EPC as a 3GPP access leg of MA-PDU Session</w:t>
      </w:r>
      <w:r w:rsidR="00017DCA">
        <w:t>"</w:t>
      </w:r>
      <w:r>
        <w:t xml:space="preserve"> so taking the R16 solution (for 5G RG) as the baseline to support any UE BUT with a focus on </w:t>
      </w:r>
      <w:r w:rsidRPr="00712E5B">
        <w:t>the support of mobility of a MA PDU Session with a 3GPP leg over 5GC (PDU Session) towards a MA PDU session with a 3GPP leg over EPC (PDN connection)</w:t>
      </w:r>
      <w:r>
        <w:t>.</w:t>
      </w:r>
    </w:p>
    <w:p w14:paraId="7B1C63A5" w14:textId="7A12459B" w:rsidR="00585D04" w:rsidRDefault="00585D04">
      <w:pPr>
        <w:pStyle w:val="EditorsNote"/>
      </w:pPr>
      <w:r>
        <w:t>Editor's note:</w:t>
      </w:r>
      <w:r>
        <w:tab/>
        <w:t xml:space="preserve">NOTE 1 of </w:t>
      </w:r>
      <w:r w:rsidR="00017DCA">
        <w:t>clause</w:t>
      </w:r>
      <w:r>
        <w:t xml:space="preserve"> </w:t>
      </w:r>
      <w:r w:rsidRPr="0064549B">
        <w:t>5.</w:t>
      </w:r>
      <w:r>
        <w:t>3</w:t>
      </w:r>
      <w:r w:rsidRPr="0064549B">
        <w:t>.1</w:t>
      </w:r>
      <w:r>
        <w:t xml:space="preserve"> (</w:t>
      </w:r>
      <w:r w:rsidRPr="0064549B">
        <w:t>Description</w:t>
      </w:r>
      <w:r>
        <w:t xml:space="preserve"> of KI #3) about Whether any new steering functionality and steering modes defined as part of the Rel-17 ATSSS can be applied to this solution is applicable as for any solution to KI 3.</w:t>
      </w:r>
    </w:p>
    <w:p w14:paraId="74DC42A8" w14:textId="668F1995" w:rsidR="00BD7EFD" w:rsidRDefault="00BD7EFD" w:rsidP="00BD7EFD">
      <w:pPr>
        <w:pStyle w:val="Heading3"/>
      </w:pPr>
      <w:bookmarkStart w:id="395" w:name="_Toc50380996"/>
      <w:bookmarkStart w:id="396" w:name="_Toc50533601"/>
      <w:r>
        <w:t>6.5.2</w:t>
      </w:r>
      <w:r>
        <w:tab/>
        <w:t>High-level Description</w:t>
      </w:r>
      <w:bookmarkEnd w:id="390"/>
      <w:bookmarkEnd w:id="391"/>
      <w:bookmarkEnd w:id="392"/>
      <w:bookmarkEnd w:id="393"/>
      <w:bookmarkEnd w:id="394"/>
      <w:bookmarkEnd w:id="395"/>
      <w:bookmarkEnd w:id="396"/>
    </w:p>
    <w:p w14:paraId="40F63026" w14:textId="77777777" w:rsidR="00BD7EFD" w:rsidRDefault="00BD7EFD" w:rsidP="00BD7EFD">
      <w:r>
        <w:t>In this solution, it is assumed that the UE is able to attach to the EPC over E-UTRAN and simultaneously register with the 5GC over non-3GPP access. Initially, the UE is registered with 5GC via both 3GPP access and non-3GPP access and has established a MA-PDU Session with UP resources for both 3GPP access and non-3GPP access in 5GC.</w:t>
      </w:r>
    </w:p>
    <w:p w14:paraId="3FA20B3B" w14:textId="6E94BDE7" w:rsidR="00BD7EFD" w:rsidRDefault="000726D9" w:rsidP="00BD7EFD">
      <w:pPr>
        <w:pStyle w:val="EditorsNote"/>
      </w:pPr>
      <w:r>
        <w:lastRenderedPageBreak/>
        <w:t>Editor's note:</w:t>
      </w:r>
      <w:r>
        <w:tab/>
        <w:t>The UE may also establish from scratch a MA PDU with 3GPP access leg in EPC, i.e. without pre-existence of a normal MA-PDU. This case is not covered in this solution and may be addressed by other solutions.</w:t>
      </w:r>
    </w:p>
    <w:p w14:paraId="1A956D7F" w14:textId="77777777" w:rsidR="000726D9" w:rsidRDefault="000726D9" w:rsidP="000726D9">
      <w:r>
        <w:t>For brevity, the scenario of 5GS to EPS mobility in IDLE mode without N26 interface is used to describe the solution.</w:t>
      </w:r>
    </w:p>
    <w:p w14:paraId="469BEAF7" w14:textId="77777777" w:rsidR="000726D9" w:rsidRDefault="000726D9" w:rsidP="000726D9">
      <w:r>
        <w:t>The UE may indicate its support for 3GPP access leg in EPC for a MA-PDU Session as part of ATSSS capability during the MA-PDU Session establishment. If the network also supports it, and based on the network local policies, the network may indicate that the MA-PDU Session is allowed to have its 3GPP access leg replaced by a PDN connection in the EPC.</w:t>
      </w:r>
    </w:p>
    <w:p w14:paraId="4A581882" w14:textId="7CB9B473" w:rsidR="000726D9" w:rsidRDefault="000726D9" w:rsidP="000726D9">
      <w:r>
        <w:t xml:space="preserve">During the 5GS to EPS mobility procedure, for the MA-PDU Session which is allowed to have 3GPP access leg in EPC, the UE may provide an indication of "MA PDU Request", in addition to MA-PDU Session ID in PCO, in the UE initiated PDN Connectivity request (Step 13 of Figure 4.11.2.2.-1 in </w:t>
      </w:r>
      <w:r w:rsidR="00F5104F">
        <w:t>TS 23.502 [</w:t>
      </w:r>
      <w:r>
        <w:t>4]). The "MA PDU Request" indicates that the UE requests to keep the PDN Connection as the 3GPP access leg of the original MA PDU Session. If this is accepted by the network, the PGW-C/SMF should not release the UP resources of the non-3GPP access leg in 5GC.</w:t>
      </w:r>
    </w:p>
    <w:p w14:paraId="378B261D" w14:textId="77777777" w:rsidR="000726D9" w:rsidRDefault="000726D9" w:rsidP="000726D9">
      <w:r>
        <w:t>After the PDN Connection is successfully established in the EPC, the network may initiate the session modification procedure with the PGW-U/UPF to associate the PDN Connection with the MA-PDU Session and modify the forwarding rules. The network may also initiate PDU Session Modification procedure in the 5GC over non-3GPP access. The network indicates to the UE that the 3GPP access leg of the MA-PDU Session has been replaced by the PDN connection. The UE then locally associates the PDN connection as the 3GPP access leg of the MA-PDU Session. The network may also update the ATSSS rules over the 5GC non-3GPP access.</w:t>
      </w:r>
    </w:p>
    <w:p w14:paraId="093E0795" w14:textId="77777777" w:rsidR="000726D9" w:rsidRDefault="000726D9" w:rsidP="000726D9">
      <w:r>
        <w:t>At this point, the original MA PDU Session is converted to a new MA PDU Session with the 3GPP access leg in EPC. In the uplink, for the data associated with the PDN connection, if the PDN connection is part of a MA PDU Session, the UE further checks the ATSSS rules and according to the rules, the UE may steer the data toward the PDN connection in EPC, or non-3GPP connection in 5GC.</w:t>
      </w:r>
    </w:p>
    <w:p w14:paraId="75E6061E" w14:textId="77777777" w:rsidR="000726D9" w:rsidRDefault="000726D9" w:rsidP="000726D9">
      <w:r>
        <w:t>When the UE moves back from the EPS to 5GS, the UE may re-establish the MA-PDU Session over 3GPP access of 5GC.</w:t>
      </w:r>
    </w:p>
    <w:p w14:paraId="65670516" w14:textId="53E3653B" w:rsidR="00BD7EFD" w:rsidRDefault="00BD7EFD" w:rsidP="00BD7EFD">
      <w:pPr>
        <w:pStyle w:val="Heading3"/>
      </w:pPr>
      <w:bookmarkStart w:id="397" w:name="_Toc43336533"/>
      <w:bookmarkStart w:id="398" w:name="_Toc43708087"/>
      <w:bookmarkStart w:id="399" w:name="_Toc43708161"/>
      <w:bookmarkStart w:id="400" w:name="_Toc43708237"/>
      <w:bookmarkStart w:id="401" w:name="_Toc44670863"/>
      <w:bookmarkStart w:id="402" w:name="_Toc50380997"/>
      <w:bookmarkStart w:id="403" w:name="_Toc50533602"/>
      <w:r>
        <w:lastRenderedPageBreak/>
        <w:t>6.5.3</w:t>
      </w:r>
      <w:r>
        <w:tab/>
        <w:t>Procedures</w:t>
      </w:r>
      <w:bookmarkEnd w:id="397"/>
      <w:bookmarkEnd w:id="398"/>
      <w:bookmarkEnd w:id="399"/>
      <w:bookmarkEnd w:id="400"/>
      <w:bookmarkEnd w:id="401"/>
      <w:bookmarkEnd w:id="402"/>
      <w:bookmarkEnd w:id="403"/>
    </w:p>
    <w:p w14:paraId="1C759646" w14:textId="61B918BF" w:rsidR="005216FC" w:rsidRDefault="005216FC" w:rsidP="000726D9">
      <w:pPr>
        <w:pStyle w:val="TH"/>
      </w:pPr>
      <w:r>
        <w:object w:dxaOrig="15000" w:dyaOrig="10147" w14:anchorId="3EA52CEB">
          <v:shape id="_x0000_i1037" type="#_x0000_t75" style="width:481.6pt;height:326.05pt" o:ole="">
            <v:imagedata r:id="rId38" o:title=""/>
          </v:shape>
          <o:OLEObject Type="Embed" ProgID="Visio.Drawing.15" ShapeID="_x0000_i1037" DrawAspect="Content" ObjectID="_1661157164" r:id="rId39"/>
        </w:object>
      </w:r>
    </w:p>
    <w:p w14:paraId="3DA0551A" w14:textId="4FD3EE74" w:rsidR="00BD7EFD" w:rsidRDefault="00BD7EFD" w:rsidP="000726D9">
      <w:pPr>
        <w:pStyle w:val="TF"/>
      </w:pPr>
      <w:r>
        <w:t>Figure 6.5.3-1: Replacing 3GPP access leg of MA PDU Session with PDN connection in EPC</w:t>
      </w:r>
    </w:p>
    <w:p w14:paraId="751044FD" w14:textId="77777777" w:rsidR="000726D9" w:rsidRPr="00017DCA" w:rsidRDefault="000726D9" w:rsidP="000726D9">
      <w:pPr>
        <w:pStyle w:val="B1"/>
      </w:pPr>
      <w:r w:rsidRPr="00017DCA">
        <w:t>1.</w:t>
      </w:r>
      <w:r w:rsidRPr="00017DCA">
        <w:tab/>
        <w:t>The UE is registered in the 5GS over both 3GPP access and non-3GPP access.</w:t>
      </w:r>
    </w:p>
    <w:p w14:paraId="3398EC75" w14:textId="77777777" w:rsidR="000726D9" w:rsidRPr="00017DCA" w:rsidRDefault="000726D9" w:rsidP="000726D9">
      <w:pPr>
        <w:pStyle w:val="B1"/>
      </w:pPr>
      <w:r w:rsidRPr="00017DCA">
        <w:t>2.</w:t>
      </w:r>
      <w:r w:rsidRPr="00017DCA">
        <w:tab/>
        <w:t>The UE established a normal MA PDU Session in 5GS, with UP resources in 5G for both 3GPP access and non-3GPP access.</w:t>
      </w:r>
    </w:p>
    <w:p w14:paraId="7442100B" w14:textId="77777777" w:rsidR="000726D9" w:rsidRPr="00017DCA" w:rsidRDefault="000726D9" w:rsidP="000726D9">
      <w:pPr>
        <w:pStyle w:val="B1"/>
      </w:pPr>
      <w:r w:rsidRPr="00017DCA">
        <w:t>3.</w:t>
      </w:r>
      <w:r w:rsidRPr="00017DCA">
        <w:tab/>
        <w:t>The UE moves from 5GS to EPS due to mobility.</w:t>
      </w:r>
    </w:p>
    <w:p w14:paraId="7FBFCD8E" w14:textId="4949241A" w:rsidR="000726D9" w:rsidRPr="00017DCA" w:rsidRDefault="000726D9" w:rsidP="000726D9">
      <w:pPr>
        <w:pStyle w:val="B1"/>
      </w:pPr>
      <w:r w:rsidRPr="00017DCA">
        <w:t>4.</w:t>
      </w:r>
      <w:r w:rsidRPr="00017DCA">
        <w:tab/>
      </w:r>
      <w:r w:rsidR="00A920E1" w:rsidRPr="00017DCA">
        <w:t xml:space="preserve">In case of 5GS-EPS mobility without N26 interface,  </w:t>
      </w:r>
      <w:r w:rsidRPr="00017DCA">
        <w:t xml:space="preserve">Steps 1-12 of Figure 4.11.2.2-1 in </w:t>
      </w:r>
      <w:r w:rsidR="00F5104F" w:rsidRPr="00017DCA">
        <w:t>TS</w:t>
      </w:r>
      <w:r w:rsidR="00F5104F">
        <w:t> </w:t>
      </w:r>
      <w:r w:rsidR="00F5104F" w:rsidRPr="00017DCA">
        <w:t>23.502</w:t>
      </w:r>
      <w:r w:rsidR="00F5104F">
        <w:t> </w:t>
      </w:r>
      <w:r w:rsidR="00F5104F" w:rsidRPr="00017DCA">
        <w:t>[</w:t>
      </w:r>
      <w:r w:rsidRPr="00017DCA">
        <w:t>4]</w:t>
      </w:r>
      <w:r w:rsidR="005216FC" w:rsidRPr="00017DCA">
        <w:t xml:space="preserve"> </w:t>
      </w:r>
      <w:r w:rsidR="00A920E1" w:rsidRPr="00017DCA">
        <w:t>are performed.</w:t>
      </w:r>
    </w:p>
    <w:p w14:paraId="451409C1" w14:textId="18B81E36" w:rsidR="00A920E1" w:rsidRPr="00017DCA" w:rsidRDefault="00017DCA" w:rsidP="00017DCA">
      <w:pPr>
        <w:pStyle w:val="B1"/>
      </w:pPr>
      <w:bookmarkStart w:id="404" w:name="_Hlk42591507"/>
      <w:r w:rsidRPr="00017DCA">
        <w:tab/>
      </w:r>
      <w:r w:rsidR="00A920E1" w:rsidRPr="00017DCA">
        <w:t xml:space="preserve">In case of 5GS-EPS mobility with N26 interface, Steps 1-19 of Figure 4.11.1.3.2-1 in </w:t>
      </w:r>
      <w:r w:rsidR="00F5104F" w:rsidRPr="00017DCA">
        <w:t>TS</w:t>
      </w:r>
      <w:r w:rsidR="00F5104F">
        <w:t> </w:t>
      </w:r>
      <w:r w:rsidR="00F5104F" w:rsidRPr="00017DCA">
        <w:t>23.502</w:t>
      </w:r>
      <w:r w:rsidR="00F5104F">
        <w:t> </w:t>
      </w:r>
      <w:r w:rsidR="00F5104F" w:rsidRPr="00017DCA">
        <w:t>[</w:t>
      </w:r>
      <w:r w:rsidR="00A920E1" w:rsidRPr="00017DCA">
        <w:t>4] are performed, and Step 5 below is skipped</w:t>
      </w:r>
    </w:p>
    <w:bookmarkEnd w:id="404"/>
    <w:p w14:paraId="005A794B" w14:textId="7C57B165" w:rsidR="000726D9" w:rsidRPr="00017DCA" w:rsidRDefault="000726D9" w:rsidP="000726D9">
      <w:pPr>
        <w:pStyle w:val="B1"/>
      </w:pPr>
      <w:r w:rsidRPr="00017DCA">
        <w:t>5.</w:t>
      </w:r>
      <w:r w:rsidRPr="00017DCA">
        <w:tab/>
        <w:t>In</w:t>
      </w:r>
      <w:r w:rsidR="005216FC" w:rsidRPr="00017DCA">
        <w:t xml:space="preserve"> </w:t>
      </w:r>
      <w:r w:rsidR="00F44534" w:rsidRPr="00017DCA">
        <w:t xml:space="preserve">case of 5GS-EPS mobility without N26 interface,  in </w:t>
      </w:r>
      <w:r w:rsidRPr="00017DCA">
        <w:t xml:space="preserve">Step 13 of Figure 4.11.2.2-1 in </w:t>
      </w:r>
      <w:r w:rsidR="00F5104F" w:rsidRPr="00017DCA">
        <w:t>TS</w:t>
      </w:r>
      <w:r w:rsidR="00F5104F">
        <w:t> </w:t>
      </w:r>
      <w:r w:rsidR="00F5104F" w:rsidRPr="00017DCA">
        <w:t>23.502</w:t>
      </w:r>
      <w:r w:rsidR="00F5104F">
        <w:t> </w:t>
      </w:r>
      <w:r w:rsidR="00F5104F" w:rsidRPr="00017DCA">
        <w:t>[</w:t>
      </w:r>
      <w:r w:rsidRPr="00017DCA">
        <w:t xml:space="preserve">4], the UE provides additional indication of "MA PDU request" (e.g. in PCO), and </w:t>
      </w:r>
      <w:r w:rsidR="00F44534" w:rsidRPr="00017DCA">
        <w:t xml:space="preserve"> </w:t>
      </w:r>
      <w:r w:rsidRPr="00017DCA">
        <w:t>PDU Session ID</w:t>
      </w:r>
      <w:r w:rsidR="00F44534" w:rsidRPr="00017DCA">
        <w:t xml:space="preserve"> of the MA PDU session</w:t>
      </w:r>
      <w:r w:rsidRPr="00017DCA">
        <w:t>. This indication informs the network that the UE hopes to keep the PDN Connection as the 3GPP access leg of the MA PDU Session.</w:t>
      </w:r>
    </w:p>
    <w:p w14:paraId="62E6040D" w14:textId="29D55B6C" w:rsidR="000726D9" w:rsidRPr="00017DCA" w:rsidRDefault="000726D9" w:rsidP="000726D9">
      <w:pPr>
        <w:pStyle w:val="B1"/>
      </w:pPr>
      <w:r w:rsidRPr="00017DCA">
        <w:tab/>
        <w:t>If the MA-PDU session is the only PDU Session that needs to be handed over to the EPS, Step 5 may be realized in the PDN Connectivity Request combined in EPS Attach procedure of step 4. And in this case step 5 is not needed.6.</w:t>
      </w:r>
      <w:r w:rsidRPr="00017DCA">
        <w:tab/>
        <w:t>If the network accepts the PDN Connection as the 3GPP access leg of the MA PDU Session, the PGW-C+SMF initiate the N4 session modification procedure to associate the PDN Connection with the MA-PDU Session and modify the forwarding rules accordingly.</w:t>
      </w:r>
    </w:p>
    <w:p w14:paraId="6E3B22DF" w14:textId="050749B1" w:rsidR="000726D9" w:rsidRPr="00017DCA" w:rsidRDefault="000726D9" w:rsidP="000726D9">
      <w:pPr>
        <w:pStyle w:val="B1"/>
      </w:pPr>
      <w:r w:rsidRPr="00017DCA">
        <w:t>7.</w:t>
      </w:r>
      <w:r w:rsidRPr="00017DCA">
        <w:tab/>
        <w:t>The UE locally associates the PDN connection with the MA PDU Session. The network may also update the ATSSS rules to make them more adapted to the new MA PDU Session with one leg in EPC.</w:t>
      </w:r>
    </w:p>
    <w:p w14:paraId="53CC7C6C" w14:textId="0E7EA60B" w:rsidR="00BD7EFD" w:rsidRDefault="00BD7EFD" w:rsidP="00BD7EFD">
      <w:pPr>
        <w:pStyle w:val="Heading3"/>
      </w:pPr>
      <w:bookmarkStart w:id="405" w:name="_Toc43336534"/>
      <w:bookmarkStart w:id="406" w:name="_Toc43708088"/>
      <w:bookmarkStart w:id="407" w:name="_Toc43708162"/>
      <w:bookmarkStart w:id="408" w:name="_Toc43708238"/>
      <w:bookmarkStart w:id="409" w:name="_Toc44670864"/>
      <w:bookmarkStart w:id="410" w:name="_Toc50380998"/>
      <w:bookmarkStart w:id="411" w:name="_Toc50533603"/>
      <w:r>
        <w:lastRenderedPageBreak/>
        <w:t>6.</w:t>
      </w:r>
      <w:r w:rsidR="00C929D1">
        <w:t>5</w:t>
      </w:r>
      <w:r>
        <w:t>.4</w:t>
      </w:r>
      <w:r>
        <w:tab/>
        <w:t>Impacts on services, entities</w:t>
      </w:r>
      <w:r w:rsidR="00C929D1">
        <w:t xml:space="preserve">, </w:t>
      </w:r>
      <w:r>
        <w:t>interfaces</w:t>
      </w:r>
      <w:r w:rsidR="00C929D1">
        <w:t xml:space="preserve"> and IETF Protocols</w:t>
      </w:r>
      <w:bookmarkEnd w:id="405"/>
      <w:bookmarkEnd w:id="406"/>
      <w:bookmarkEnd w:id="407"/>
      <w:bookmarkEnd w:id="408"/>
      <w:bookmarkEnd w:id="409"/>
      <w:bookmarkEnd w:id="410"/>
      <w:bookmarkEnd w:id="411"/>
    </w:p>
    <w:p w14:paraId="482D3050" w14:textId="77777777" w:rsidR="00017DCA" w:rsidRDefault="00017DCA" w:rsidP="00BD7EFD">
      <w:r>
        <w:t>The solution has the following impacts on entities and interfaces:</w:t>
      </w:r>
    </w:p>
    <w:p w14:paraId="7CAFC8E5" w14:textId="77777777" w:rsidR="00017DCA" w:rsidRDefault="00017DCA" w:rsidP="00017DCA">
      <w:pPr>
        <w:pStyle w:val="B1"/>
      </w:pPr>
      <w:r>
        <w:t>-</w:t>
      </w:r>
      <w:r>
        <w:tab/>
        <w:t>PGW-C+SMF/PGW-U+UPF:</w:t>
      </w:r>
    </w:p>
    <w:p w14:paraId="64D936A1" w14:textId="31EC71EA" w:rsidR="00017DCA" w:rsidRDefault="00017DCA" w:rsidP="00017DCA">
      <w:pPr>
        <w:pStyle w:val="B2"/>
      </w:pPr>
      <w:r>
        <w:t>-</w:t>
      </w:r>
      <w:r>
        <w:tab/>
        <w:t>Supports the MA-PDU Session Request indication and PDU Session ID in the PCO PDN Connection request as in R16</w:t>
      </w:r>
    </w:p>
    <w:p w14:paraId="75EE779C" w14:textId="6A03C8A2" w:rsidR="00017DCA" w:rsidRDefault="00017DCA" w:rsidP="00017DCA">
      <w:pPr>
        <w:pStyle w:val="B2"/>
      </w:pPr>
      <w:r>
        <w:t>-</w:t>
      </w:r>
      <w:r>
        <w:tab/>
        <w:t>Supports the session modification procedure to associate the EPS UP resource with the existing MA-PDU Session as in the R16</w:t>
      </w:r>
    </w:p>
    <w:p w14:paraId="48F2FDC7" w14:textId="77777777" w:rsidR="00017DCA" w:rsidRDefault="00017DCA" w:rsidP="00017DCA">
      <w:pPr>
        <w:pStyle w:val="B1"/>
      </w:pPr>
      <w:r>
        <w:t>-</w:t>
      </w:r>
      <w:r>
        <w:tab/>
        <w:t>PGW-U+UPF</w:t>
      </w:r>
    </w:p>
    <w:p w14:paraId="40D9866D" w14:textId="5A2165B4" w:rsidR="00017DCA" w:rsidRDefault="00017DCA" w:rsidP="00017DCA">
      <w:pPr>
        <w:pStyle w:val="B2"/>
      </w:pPr>
      <w:r>
        <w:t>-</w:t>
      </w:r>
      <w:r>
        <w:tab/>
        <w:t>Supports the session modification procedure to associate the EPS UP resource with the existing MA-PDU Session</w:t>
      </w:r>
    </w:p>
    <w:p w14:paraId="440B5EA6" w14:textId="77777777" w:rsidR="00017DCA" w:rsidRDefault="00017DCA" w:rsidP="00017DCA">
      <w:pPr>
        <w:pStyle w:val="B1"/>
      </w:pPr>
      <w:r>
        <w:t>-</w:t>
      </w:r>
      <w:r>
        <w:tab/>
        <w:t>UE:</w:t>
      </w:r>
    </w:p>
    <w:p w14:paraId="7ABC0E2B" w14:textId="3BC555F9" w:rsidR="00017DCA" w:rsidRDefault="00017DCA" w:rsidP="00017DCA">
      <w:pPr>
        <w:pStyle w:val="B2"/>
      </w:pPr>
      <w:r>
        <w:t>-</w:t>
      </w:r>
      <w:r>
        <w:tab/>
        <w:t>Supports the association of the EPS UP connection with the existing MA-PDU Session.</w:t>
      </w:r>
    </w:p>
    <w:p w14:paraId="4FB12FCA" w14:textId="156DA2BD" w:rsidR="00F76DA2" w:rsidRPr="001C39D6" w:rsidRDefault="00F76DA2" w:rsidP="00F76DA2">
      <w:pPr>
        <w:pStyle w:val="Heading2"/>
      </w:pPr>
      <w:bookmarkStart w:id="412" w:name="_Toc43336535"/>
      <w:bookmarkStart w:id="413" w:name="_Toc43708089"/>
      <w:bookmarkStart w:id="414" w:name="_Toc43708163"/>
      <w:bookmarkStart w:id="415" w:name="_Toc43708239"/>
      <w:bookmarkStart w:id="416" w:name="_Toc44670865"/>
      <w:bookmarkStart w:id="417" w:name="_Toc50380999"/>
      <w:bookmarkStart w:id="418" w:name="_Toc50533604"/>
      <w:r>
        <w:t>6</w:t>
      </w:r>
      <w:r w:rsidRPr="001C39D6">
        <w:t>.</w:t>
      </w:r>
      <w:r>
        <w:t>6</w:t>
      </w:r>
      <w:r w:rsidRPr="001C39D6">
        <w:tab/>
      </w:r>
      <w:r w:rsidRPr="00016472">
        <w:t>Solution</w:t>
      </w:r>
      <w:r w:rsidRPr="001C39D6">
        <w:t xml:space="preserve"> #</w:t>
      </w:r>
      <w:r>
        <w:t>6</w:t>
      </w:r>
      <w:r w:rsidRPr="001C39D6">
        <w:t>:</w:t>
      </w:r>
      <w:r>
        <w:t xml:space="preserve"> MPQUIC-LL Steering Functionality</w:t>
      </w:r>
      <w:bookmarkEnd w:id="412"/>
      <w:bookmarkEnd w:id="413"/>
      <w:bookmarkEnd w:id="414"/>
      <w:bookmarkEnd w:id="415"/>
      <w:bookmarkEnd w:id="416"/>
      <w:bookmarkEnd w:id="417"/>
      <w:bookmarkEnd w:id="418"/>
    </w:p>
    <w:p w14:paraId="16A852A3" w14:textId="77777777" w:rsidR="00D32E3A" w:rsidRDefault="00D32E3A" w:rsidP="00D32E3A">
      <w:pPr>
        <w:pStyle w:val="Heading3"/>
      </w:pPr>
      <w:bookmarkStart w:id="419" w:name="_Toc50381000"/>
      <w:bookmarkStart w:id="420" w:name="_Toc50533605"/>
      <w:bookmarkStart w:id="421" w:name="_Toc43336536"/>
      <w:bookmarkStart w:id="422" w:name="_Toc43708090"/>
      <w:bookmarkStart w:id="423" w:name="_Toc43708164"/>
      <w:bookmarkStart w:id="424" w:name="_Toc43708240"/>
      <w:bookmarkStart w:id="425" w:name="_Toc44670866"/>
      <w:r>
        <w:t>6.6.1</w:t>
      </w:r>
      <w:r>
        <w:tab/>
        <w:t>Introduction</w:t>
      </w:r>
      <w:bookmarkEnd w:id="419"/>
      <w:bookmarkEnd w:id="420"/>
    </w:p>
    <w:p w14:paraId="5277024B" w14:textId="77777777" w:rsidR="00D32E3A" w:rsidRDefault="00D32E3A" w:rsidP="00D32E3A">
      <w:r>
        <w:t>This clause defines a new ATSSS steering functionality called MPQUIC-Low Layer (MPQUIC-LL). It is a "Low Layer" steering functionality because it operates below the IP layer (such as ATSSS-LL), in contrast to a high layer steering functionality that operates above the IP layer (such as MPTCP).</w:t>
      </w:r>
    </w:p>
    <w:p w14:paraId="3A9FD13C" w14:textId="77777777" w:rsidR="00D32E3A" w:rsidRDefault="00D32E3A" w:rsidP="00D32E3A">
      <w:r>
        <w:t>The MPQUIC-LL provides an unreliable tunnelling service between the UE and the UPF that is based on:</w:t>
      </w:r>
    </w:p>
    <w:p w14:paraId="202ACA68" w14:textId="13120B4F" w:rsidR="00D32E3A" w:rsidRDefault="00D32E3A" w:rsidP="00D32E3A">
      <w:pPr>
        <w:pStyle w:val="B1"/>
      </w:pPr>
      <w:r>
        <w:t>1.</w:t>
      </w:r>
      <w:r>
        <w:tab/>
        <w:t>The QUIC protocol (version 1) specified in draft-ietf-quic-transport [6] along with accompanying documents that describe QUIC's loss detection and congestion control (draft-ietf-quic-recovery [7]) and the use of TLS for key negotiation (</w:t>
      </w:r>
      <w:r w:rsidRPr="005E2B9B">
        <w:rPr>
          <w:lang w:val="en-US"/>
        </w:rPr>
        <w:t>draft-ietf-quic-tls</w:t>
      </w:r>
      <w:r w:rsidR="00F5104F">
        <w:rPr>
          <w:lang w:val="en-US"/>
        </w:rPr>
        <w:t> [</w:t>
      </w:r>
      <w:r>
        <w:rPr>
          <w:lang w:val="en-US"/>
        </w:rPr>
        <w:t>18]</w:t>
      </w:r>
      <w:r>
        <w:t>); and</w:t>
      </w:r>
    </w:p>
    <w:p w14:paraId="24A3C8EE" w14:textId="627B70E5" w:rsidR="00D32E3A" w:rsidRDefault="00D32E3A" w:rsidP="00D32E3A">
      <w:pPr>
        <w:pStyle w:val="B1"/>
      </w:pPr>
      <w:r>
        <w:t>2.</w:t>
      </w:r>
      <w:r>
        <w:tab/>
        <w:t>The QUIC extensions specified in draft-ietf-quic-datagram</w:t>
      </w:r>
      <w:r w:rsidR="00F5104F">
        <w:t> [</w:t>
      </w:r>
      <w:r>
        <w:t>8] for supporting unreliable datagram transport; and</w:t>
      </w:r>
    </w:p>
    <w:p w14:paraId="3A602170" w14:textId="77777777" w:rsidR="00D32E3A" w:rsidRDefault="00D32E3A" w:rsidP="00D32E3A">
      <w:pPr>
        <w:pStyle w:val="B1"/>
        <w:rPr>
          <w:iCs/>
          <w:lang w:val="en-US"/>
        </w:rPr>
      </w:pPr>
      <w:r>
        <w:t>3.</w:t>
      </w:r>
      <w:r>
        <w:tab/>
      </w:r>
      <w:r>
        <w:rPr>
          <w:iCs/>
          <w:lang w:val="en-US"/>
        </w:rPr>
        <w:t>The QUIC extensions specified in draft-deconinck-multipath-quic [10] for supporting multipath QUIC.</w:t>
      </w:r>
    </w:p>
    <w:p w14:paraId="14EF8A66" w14:textId="4FF6E5DF" w:rsidR="00D32E3A" w:rsidRDefault="00D32E3A" w:rsidP="00D32E3A">
      <w:pPr>
        <w:rPr>
          <w:lang w:val="en-US"/>
        </w:rPr>
      </w:pPr>
      <w:r>
        <w:rPr>
          <w:lang w:val="en-US"/>
        </w:rPr>
        <w:t>The Fig</w:t>
      </w:r>
      <w:r w:rsidR="00017DCA">
        <w:rPr>
          <w:lang w:val="en-US"/>
        </w:rPr>
        <w:t>ure</w:t>
      </w:r>
      <w:r>
        <w:rPr>
          <w:lang w:val="en-US"/>
        </w:rPr>
        <w:t xml:space="preserve"> 6.6.1-1 shows the model of an MA PDU Session that operates using the MPQUIC-LL steering functionality.</w:t>
      </w:r>
    </w:p>
    <w:p w14:paraId="449D342F" w14:textId="2EE31A6D" w:rsidR="00D32E3A" w:rsidRDefault="00017DCA" w:rsidP="00017DCA">
      <w:pPr>
        <w:pStyle w:val="TH"/>
      </w:pPr>
      <w:r>
        <w:object w:dxaOrig="15516" w:dyaOrig="6913" w14:anchorId="0FACD715">
          <v:shape id="_x0000_i1038" type="#_x0000_t75" style="width:480.25pt;height:212.6pt" o:ole="">
            <v:imagedata r:id="rId40" o:title=""/>
          </v:shape>
          <o:OLEObject Type="Embed" ProgID="Visio.Drawing.15" ShapeID="_x0000_i1038" DrawAspect="Content" ObjectID="_1661157165" r:id="rId41"/>
        </w:object>
      </w:r>
    </w:p>
    <w:p w14:paraId="5DE7D3B4" w14:textId="77777777" w:rsidR="00D32E3A" w:rsidRDefault="00D32E3A" w:rsidP="00D32E3A">
      <w:pPr>
        <w:pStyle w:val="TF"/>
        <w:rPr>
          <w:lang w:val="en-US"/>
        </w:rPr>
      </w:pPr>
      <w:r>
        <w:rPr>
          <w:lang w:val="en-US"/>
        </w:rPr>
        <w:t>Figure 6.6.1-1: Model of MA PDU Session using MPQUIC-LL</w:t>
      </w:r>
    </w:p>
    <w:p w14:paraId="21B1780F" w14:textId="77777777" w:rsidR="00D32E3A" w:rsidRDefault="00D32E3A" w:rsidP="00D32E3A">
      <w:pPr>
        <w:rPr>
          <w:lang w:val="en-US"/>
        </w:rPr>
      </w:pPr>
      <w:r>
        <w:rPr>
          <w:lang w:val="en-US"/>
        </w:rPr>
        <w:lastRenderedPageBreak/>
        <w:t>The MPQUIC-LL is composed of the following components:</w:t>
      </w:r>
    </w:p>
    <w:p w14:paraId="6D1FF8A7" w14:textId="77777777" w:rsidR="00017DCA" w:rsidRDefault="00017DCA" w:rsidP="00017DCA">
      <w:pPr>
        <w:pStyle w:val="B1"/>
        <w:rPr>
          <w:lang w:val="en-US"/>
        </w:rPr>
      </w:pPr>
      <w:r>
        <w:rPr>
          <w:lang w:val="en-US"/>
        </w:rPr>
        <w:t>-</w:t>
      </w:r>
      <w:r>
        <w:rPr>
          <w:lang w:val="en-US"/>
        </w:rPr>
        <w:tab/>
        <w:t>MPQUIC Tunnel Client (MQTC): The MQTC operates in the UE as a MPQUIC client application and provides the following functionality:</w:t>
      </w:r>
    </w:p>
    <w:p w14:paraId="580EECBB" w14:textId="7F4D0659" w:rsidR="00017DCA" w:rsidRDefault="00017DCA" w:rsidP="00017DCA">
      <w:pPr>
        <w:pStyle w:val="B2"/>
        <w:rPr>
          <w:lang w:val="en-US"/>
        </w:rPr>
      </w:pPr>
      <w:r>
        <w:rPr>
          <w:lang w:val="en-US"/>
        </w:rPr>
        <w:t>-</w:t>
      </w:r>
      <w:r>
        <w:rPr>
          <w:lang w:val="en-US"/>
        </w:rPr>
        <w:tab/>
        <w:t>It establishes N MPQUIC connections over 3GPP access and non-3GPP access with the MPQUIC tunnel server in the UPF. The number N of MPQUIC connections, as well as the destination IP address &amp; port for each MPQUIC connection, is determined from information contained in the PDU Session Establishment Accept message (see the "MPQUIC Connection Setup Information" below). Each MPQUIC connection is established immediately after the setup of the MA PDU Session.</w:t>
      </w:r>
    </w:p>
    <w:p w14:paraId="30F9358E" w14:textId="5DEB0540" w:rsidR="00017DCA" w:rsidRDefault="00017DCA" w:rsidP="00017DCA">
      <w:pPr>
        <w:pStyle w:val="NO"/>
        <w:rPr>
          <w:lang w:val="en-US"/>
        </w:rPr>
      </w:pPr>
      <w:r>
        <w:rPr>
          <w:lang w:val="en-US"/>
        </w:rPr>
        <w:t>NOTE:</w:t>
      </w:r>
      <w:r>
        <w:rPr>
          <w:lang w:val="en-US"/>
        </w:rPr>
        <w:tab/>
        <w:t>As explained below, each MPQUIC connection carries the traffic of one QoS flow only. This is required because the MPQUIC protocol can multiplex several PDUs in a single QUIC packet. By using a separate MPQUIC connection for each QoS flow, we ensure that PDUs belonging to different QoS flows, which may require a different QoS treatment, are not multiplexed in the same QUIC packet.</w:t>
      </w:r>
    </w:p>
    <w:p w14:paraId="29850D80" w14:textId="736E6F17" w:rsidR="00017DCA" w:rsidRDefault="00017DCA" w:rsidP="00017DCA">
      <w:pPr>
        <w:pStyle w:val="B2"/>
        <w:rPr>
          <w:lang w:val="en-US"/>
        </w:rPr>
      </w:pPr>
      <w:r>
        <w:rPr>
          <w:lang w:val="en-US"/>
        </w:rPr>
        <w:t>-</w:t>
      </w:r>
      <w:r>
        <w:rPr>
          <w:lang w:val="en-US"/>
        </w:rPr>
        <w:tab/>
        <w:t>It receives UL PDUs from the upper layer and, for each UL PDU, it selects a MPQUIC connection to transmit the PDU. The MPQUIC connection is selected based on the ATSSS rules.</w:t>
      </w:r>
    </w:p>
    <w:p w14:paraId="1126EEC2" w14:textId="005A769D" w:rsidR="00017DCA" w:rsidRDefault="00017DCA" w:rsidP="00017DCA">
      <w:pPr>
        <w:pStyle w:val="B1"/>
        <w:rPr>
          <w:lang w:val="en-US"/>
        </w:rPr>
      </w:pPr>
      <w:r>
        <w:rPr>
          <w:lang w:val="en-US"/>
        </w:rPr>
        <w:t>-</w:t>
      </w:r>
      <w:r>
        <w:rPr>
          <w:lang w:val="en-US"/>
        </w:rPr>
        <w:tab/>
        <w:t>MPQUIC Tunnel Server (MQTS): The MQTS operates in the UPF as a MPQUIC server application and provides the following functionality:</w:t>
      </w:r>
    </w:p>
    <w:p w14:paraId="77890747" w14:textId="0EBFE2FC" w:rsidR="00017DCA" w:rsidRDefault="00017DCA" w:rsidP="00017DCA">
      <w:pPr>
        <w:pStyle w:val="B2"/>
        <w:rPr>
          <w:lang w:val="en-US"/>
        </w:rPr>
      </w:pPr>
      <w:r>
        <w:rPr>
          <w:lang w:val="en-US"/>
        </w:rPr>
        <w:t>-</w:t>
      </w:r>
      <w:r>
        <w:rPr>
          <w:lang w:val="en-US"/>
        </w:rPr>
        <w:tab/>
        <w:t>It accepts the MPQUIC connections requested by MQTC in the UE.</w:t>
      </w:r>
    </w:p>
    <w:p w14:paraId="5A9D9791" w14:textId="418042D8" w:rsidR="00017DCA" w:rsidRDefault="00017DCA" w:rsidP="00017DCA">
      <w:pPr>
        <w:pStyle w:val="B2"/>
        <w:rPr>
          <w:lang w:val="en-US"/>
        </w:rPr>
      </w:pPr>
      <w:r>
        <w:rPr>
          <w:lang w:val="en-US"/>
        </w:rPr>
        <w:t>-</w:t>
      </w:r>
      <w:r>
        <w:rPr>
          <w:lang w:val="en-US"/>
        </w:rPr>
        <w:tab/>
        <w:t>It receives DL PDUs from the upper layer and, for each DL PDU, it selects a MPQUIC connection to transmit the PDU. The MPQUIC connection is selected based on the N4 (e.g. MAR) rules.</w:t>
      </w:r>
    </w:p>
    <w:p w14:paraId="56389AFC" w14:textId="2C96A7AD" w:rsidR="00017DCA" w:rsidRDefault="00017DCA" w:rsidP="00017DCA">
      <w:pPr>
        <w:pStyle w:val="B1"/>
        <w:rPr>
          <w:lang w:val="en-US"/>
        </w:rPr>
      </w:pPr>
      <w:r>
        <w:rPr>
          <w:lang w:val="en-US"/>
        </w:rPr>
        <w:t>-</w:t>
      </w:r>
      <w:r>
        <w:rPr>
          <w:lang w:val="en-US"/>
        </w:rPr>
        <w:tab/>
        <w:t>MPQUIC protocol: The QUIC protocol as defined by IETF with the multipath extensions in draft-deconinck-quic-multipath</w:t>
      </w:r>
      <w:r w:rsidR="00F5104F">
        <w:rPr>
          <w:lang w:val="en-US"/>
        </w:rPr>
        <w:t> [</w:t>
      </w:r>
      <w:r>
        <w:rPr>
          <w:lang w:val="en-US"/>
        </w:rPr>
        <w:t>10]. It receives PDUs from the MQTC in the UE (or the MQTS in the UPF) indicating the MPQUIC connection to be sent on and, for each PDU, it selects an access type (i.e. a MPQUIC uniflow) to transmit the PDU. The access type selection is based on the ATSSS rules and the measurements provided by the MPQUIC protocol (e.g. RTT, loss rate, congestion).</w:t>
      </w:r>
    </w:p>
    <w:p w14:paraId="023CE1DA" w14:textId="1B9EDE73" w:rsidR="00D32E3A" w:rsidRPr="008A17FD" w:rsidRDefault="00D32E3A" w:rsidP="00D32E3A">
      <w:pPr>
        <w:rPr>
          <w:lang w:val="en-US"/>
        </w:rPr>
      </w:pPr>
      <w:r>
        <w:rPr>
          <w:lang w:val="en-US"/>
        </w:rPr>
        <w:t>To support ATSSS using the MPQUIC-LL steering functionality, the a</w:t>
      </w:r>
      <w:r w:rsidRPr="00A73035">
        <w:rPr>
          <w:lang w:val="en-US"/>
        </w:rPr>
        <w:t xml:space="preserve">rchitecture </w:t>
      </w:r>
      <w:r>
        <w:rPr>
          <w:lang w:val="en-US"/>
        </w:rPr>
        <w:t>r</w:t>
      </w:r>
      <w:r w:rsidRPr="00A73035">
        <w:rPr>
          <w:lang w:val="en-US"/>
        </w:rPr>
        <w:t xml:space="preserve">eference </w:t>
      </w:r>
      <w:r>
        <w:rPr>
          <w:lang w:val="en-US"/>
        </w:rPr>
        <w:t>m</w:t>
      </w:r>
      <w:r w:rsidRPr="00A73035">
        <w:rPr>
          <w:lang w:val="en-US"/>
        </w:rPr>
        <w:t>odel for ATSSS</w:t>
      </w:r>
      <w:r>
        <w:rPr>
          <w:lang w:val="en-US"/>
        </w:rPr>
        <w:t>, as</w:t>
      </w:r>
      <w:r w:rsidRPr="00A73035">
        <w:rPr>
          <w:lang w:val="en-US"/>
        </w:rPr>
        <w:t xml:space="preserve"> </w:t>
      </w:r>
      <w:r>
        <w:rPr>
          <w:lang w:val="en-US"/>
        </w:rPr>
        <w:t xml:space="preserve">specified in </w:t>
      </w:r>
      <w:r w:rsidR="00F5104F">
        <w:rPr>
          <w:lang w:val="en-US"/>
        </w:rPr>
        <w:t>TS 23.501 [3]</w:t>
      </w:r>
      <w:r>
        <w:rPr>
          <w:lang w:val="en-US"/>
        </w:rPr>
        <w:t xml:space="preserve"> clause 4.2.10, is enhanced as shown in </w:t>
      </w:r>
      <w:r w:rsidR="00017DCA">
        <w:rPr>
          <w:lang w:val="en-US"/>
        </w:rPr>
        <w:t>Figure</w:t>
      </w:r>
      <w:r>
        <w:rPr>
          <w:lang w:val="en-US"/>
        </w:rPr>
        <w:t xml:space="preserve"> 6.6.1-2. The MPQUIC-LL steering functionality is implemented in the UE and in the PSA UPF. The PMF functionality is not needed for an MA PDU Session that applies MPQUIC-LL. However, the PMF may be needed for an MA PDU Session that does not apply MPQUIC-LL.</w:t>
      </w:r>
    </w:p>
    <w:p w14:paraId="74B11899" w14:textId="77777777" w:rsidR="00D32E3A" w:rsidRDefault="00D32E3A" w:rsidP="00017DCA">
      <w:pPr>
        <w:pStyle w:val="TH"/>
        <w:rPr>
          <w:lang w:val="en-US"/>
        </w:rPr>
      </w:pPr>
      <w:r>
        <w:object w:dxaOrig="8989" w:dyaOrig="4225" w14:anchorId="74C3EA96">
          <v:shape id="_x0000_i1039" type="#_x0000_t75" style="width:449.65pt;height:211.25pt" o:ole="">
            <v:imagedata r:id="rId42" o:title=""/>
          </v:shape>
          <o:OLEObject Type="Embed" ProgID="Visio.Drawing.15" ShapeID="_x0000_i1039" DrawAspect="Content" ObjectID="_1661157166" r:id="rId43"/>
        </w:object>
      </w:r>
    </w:p>
    <w:p w14:paraId="49098C76" w14:textId="77777777" w:rsidR="00D32E3A" w:rsidRDefault="00D32E3A" w:rsidP="00D32E3A">
      <w:pPr>
        <w:pStyle w:val="TF"/>
        <w:rPr>
          <w:lang w:val="en-US"/>
        </w:rPr>
      </w:pPr>
      <w:r>
        <w:rPr>
          <w:lang w:val="en-US"/>
        </w:rPr>
        <w:t>Figure 6.6.1-2: Reference Architecture for ATSSS using QUIC-LL</w:t>
      </w:r>
    </w:p>
    <w:p w14:paraId="0E5E6469" w14:textId="64FCB6B4" w:rsidR="00D32E3A" w:rsidRDefault="00D32E3A" w:rsidP="00D32E3A">
      <w:r>
        <w:t>The MPQUIC-LL functionality tunnels PDUs (e.g. IP packets or Ethernet frames) over a multipath QUIC transport. The protocol stack in the UE and UPF is shown in Fig</w:t>
      </w:r>
      <w:r w:rsidR="00017DCA">
        <w:t>ure</w:t>
      </w:r>
      <w:r>
        <w:t xml:space="preserve"> 6.6.1-3. The different IP addresses shown in this figure are explained in the next clause.</w:t>
      </w:r>
    </w:p>
    <w:p w14:paraId="563EC5F1" w14:textId="77777777" w:rsidR="00D32E3A" w:rsidRDefault="00D32E3A" w:rsidP="00F5104F">
      <w:pPr>
        <w:pStyle w:val="TH"/>
      </w:pPr>
      <w:r>
        <w:object w:dxaOrig="7284" w:dyaOrig="5821" w14:anchorId="1B0B71E8">
          <v:shape id="_x0000_i1040" type="#_x0000_t75" style="width:305pt;height:244.55pt" o:ole="">
            <v:imagedata r:id="rId44" o:title=""/>
          </v:shape>
          <o:OLEObject Type="Embed" ProgID="Visio.Drawing.15" ShapeID="_x0000_i1040" DrawAspect="Content" ObjectID="_1661157167" r:id="rId45"/>
        </w:object>
      </w:r>
    </w:p>
    <w:p w14:paraId="413C986D" w14:textId="77777777" w:rsidR="00D32E3A" w:rsidRDefault="00D32E3A" w:rsidP="00D32E3A">
      <w:pPr>
        <w:pStyle w:val="TF"/>
        <w:rPr>
          <w:lang w:val="en-US"/>
        </w:rPr>
      </w:pPr>
      <w:r>
        <w:rPr>
          <w:lang w:val="en-US"/>
        </w:rPr>
        <w:t>Figure 6.6.1-3</w:t>
      </w:r>
      <w:r w:rsidRPr="00A96143">
        <w:rPr>
          <w:lang w:val="en-US"/>
        </w:rPr>
        <w:t xml:space="preserve">: </w:t>
      </w:r>
      <w:r>
        <w:rPr>
          <w:lang w:val="en-US"/>
        </w:rPr>
        <w:t>Protocol stack for MP</w:t>
      </w:r>
      <w:r w:rsidRPr="00AF296B">
        <w:rPr>
          <w:lang w:val="en-US"/>
        </w:rPr>
        <w:t>QUIC-LL</w:t>
      </w:r>
    </w:p>
    <w:p w14:paraId="4CB05A53" w14:textId="4E12ED79" w:rsidR="00D32E3A" w:rsidRDefault="00D32E3A" w:rsidP="00017DCA">
      <w:r w:rsidRPr="00017DCA">
        <w:t>In summary, the MPQUIC-LL steering functionality:</w:t>
      </w:r>
    </w:p>
    <w:p w14:paraId="3CFFA869" w14:textId="77777777" w:rsidR="00017DCA" w:rsidRDefault="00017DCA" w:rsidP="00017DCA">
      <w:pPr>
        <w:pStyle w:val="B1"/>
      </w:pPr>
      <w:r>
        <w:t>a.</w:t>
      </w:r>
      <w:r>
        <w:tab/>
        <w:t>Supports a multipath, unreliable and secure tunneling service between the UE and UPF.</w:t>
      </w:r>
    </w:p>
    <w:p w14:paraId="2EB7BB3F" w14:textId="441FFED9" w:rsidR="00017DCA" w:rsidRDefault="00017DCA" w:rsidP="00017DCA">
      <w:pPr>
        <w:pStyle w:val="B1"/>
      </w:pPr>
      <w:r>
        <w:t>b.</w:t>
      </w:r>
      <w:r>
        <w:tab/>
        <w:t>Does not support retransmission of lost QUIC datagram frames but supports loss detection, according to draft-ietf-quic-datagram</w:t>
      </w:r>
      <w:r w:rsidR="00F5104F">
        <w:t> [</w:t>
      </w:r>
      <w:r>
        <w:t>6].</w:t>
      </w:r>
    </w:p>
    <w:p w14:paraId="58E74A26" w14:textId="6116D719" w:rsidR="00017DCA" w:rsidRDefault="00017DCA" w:rsidP="00017DCA">
      <w:pPr>
        <w:pStyle w:val="B1"/>
      </w:pPr>
      <w:r>
        <w:t>c.</w:t>
      </w:r>
      <w:r>
        <w:tab/>
        <w:t>Supports congestion control per MPQUIC uniflow, i.e. each uniflow of a MPQUIC connection has its own congestion control state (see draft-deconinck-multipath-quic</w:t>
      </w:r>
      <w:r w:rsidR="00F5104F">
        <w:t> [</w:t>
      </w:r>
      <w:r>
        <w:t>10]). As a result, the UE and the UPF may stop sending datagram frames on a MPQUIC uniflow when congestion is detected by the MPQUIC protocol on this uniflow.</w:t>
      </w:r>
    </w:p>
    <w:p w14:paraId="3F1B6542" w14:textId="3FFF4BC1" w:rsidR="00017DCA" w:rsidRDefault="00017DCA" w:rsidP="00017DCA">
      <w:pPr>
        <w:pStyle w:val="B1"/>
      </w:pPr>
      <w:r>
        <w:t>d.</w:t>
      </w:r>
      <w:r>
        <w:tab/>
        <w:t>Supports round-trip and packet loss measurements per MPQUIC uniflow, as specified in draft-deconinck-multipath-quic</w:t>
      </w:r>
      <w:r w:rsidR="00F5104F">
        <w:t> [</w:t>
      </w:r>
      <w:r>
        <w:t>10]. Since each MPQUIC uniflow is transmitted on a specific QoS flow, this means that MPQUIC-LL supports round-trip measurements per QoS flow and packet loss measurements per QoS flow.</w:t>
      </w:r>
    </w:p>
    <w:p w14:paraId="5718C727" w14:textId="24DB427A" w:rsidR="00D32E3A" w:rsidRPr="00425DE4" w:rsidRDefault="00D32E3A" w:rsidP="00551FB5">
      <w:pPr>
        <w:pStyle w:val="Heading3"/>
        <w:rPr>
          <w:lang w:val="en-US"/>
        </w:rPr>
      </w:pPr>
      <w:bookmarkStart w:id="426" w:name="_Toc50381001"/>
      <w:bookmarkStart w:id="427" w:name="_Toc50533606"/>
      <w:r>
        <w:rPr>
          <w:lang w:val="en-US"/>
        </w:rPr>
        <w:lastRenderedPageBreak/>
        <w:t>6.6.2</w:t>
      </w:r>
      <w:r w:rsidR="00017DCA">
        <w:rPr>
          <w:lang w:val="en-US"/>
        </w:rPr>
        <w:tab/>
      </w:r>
      <w:r>
        <w:rPr>
          <w:lang w:val="en-US"/>
        </w:rPr>
        <w:t>MA PDU Session Establishment procedure</w:t>
      </w:r>
      <w:bookmarkEnd w:id="426"/>
      <w:bookmarkEnd w:id="427"/>
    </w:p>
    <w:p w14:paraId="6C9D040C" w14:textId="11CF3910" w:rsidR="00D32E3A" w:rsidRDefault="00017DCA" w:rsidP="00017DCA">
      <w:pPr>
        <w:pStyle w:val="TH"/>
      </w:pPr>
      <w:r>
        <w:object w:dxaOrig="15385" w:dyaOrig="15420" w14:anchorId="211D9D09">
          <v:shape id="_x0000_i1041" type="#_x0000_t75" style="width:479.55pt;height:480.25pt" o:ole="">
            <v:imagedata r:id="rId46" o:title=""/>
          </v:shape>
          <o:OLEObject Type="Embed" ProgID="Visio.Drawing.15" ShapeID="_x0000_i1041" DrawAspect="Content" ObjectID="_1661157168" r:id="rId47"/>
        </w:object>
      </w:r>
    </w:p>
    <w:p w14:paraId="5EB13B3D" w14:textId="77777777" w:rsidR="00D32E3A" w:rsidRPr="00E347C2" w:rsidRDefault="00D32E3A" w:rsidP="00D32E3A">
      <w:pPr>
        <w:pStyle w:val="TF"/>
        <w:rPr>
          <w:lang w:val="en-US"/>
        </w:rPr>
      </w:pPr>
      <w:r>
        <w:rPr>
          <w:lang w:val="en-US"/>
        </w:rPr>
        <w:t>Figure 6.6.2-1: MA PDU Session establishment using MPQUIC-LL</w:t>
      </w:r>
    </w:p>
    <w:p w14:paraId="503A8F2A" w14:textId="6D471405" w:rsidR="00D32E3A" w:rsidRDefault="00D32E3A" w:rsidP="00D32E3A">
      <w:r w:rsidRPr="00425DE4">
        <w:t xml:space="preserve">The above </w:t>
      </w:r>
      <w:r w:rsidR="00017DCA">
        <w:t>Figure</w:t>
      </w:r>
      <w:r>
        <w:t xml:space="preserve"> 6.6</w:t>
      </w:r>
      <w:r w:rsidRPr="00425DE4">
        <w:t>.</w:t>
      </w:r>
      <w:r>
        <w:t>2</w:t>
      </w:r>
      <w:r w:rsidRPr="00425DE4">
        <w:t xml:space="preserve">-1 shows how an MA PDU Session is established when (a) the UE indicates support for </w:t>
      </w:r>
      <w:r>
        <w:t>MP</w:t>
      </w:r>
      <w:r w:rsidRPr="00425DE4">
        <w:t xml:space="preserve">QUIC-LL and (b) the network accepts to apply </w:t>
      </w:r>
      <w:r>
        <w:t>MP</w:t>
      </w:r>
      <w:r w:rsidRPr="00425DE4">
        <w:t xml:space="preserve">QUIC-LL for one or more traffic flows. All steps are the same </w:t>
      </w:r>
      <w:r>
        <w:t xml:space="preserve">as the steps used to establish an MA PDU Session in Rel-16 specifications. </w:t>
      </w:r>
      <w:r w:rsidRPr="00425DE4">
        <w:t xml:space="preserve">The additions to support </w:t>
      </w:r>
      <w:r>
        <w:t>MP</w:t>
      </w:r>
      <w:r w:rsidRPr="00425DE4">
        <w:t>QUIC-LL are further discussed below.</w:t>
      </w:r>
    </w:p>
    <w:p w14:paraId="71932FB2" w14:textId="77777777" w:rsidR="00D32E3A" w:rsidRDefault="00D32E3A" w:rsidP="00D32E3A">
      <w:pPr>
        <w:pStyle w:val="B1"/>
      </w:pPr>
      <w:r>
        <w:t>1a.</w:t>
      </w:r>
      <w:r>
        <w:tab/>
        <w:t>In the PDU Session Establishment Request the UE indicates (in the 5GSM capability) that it supports the MPQUIC-LL steering functionality and, possibly, other steering functionalities such as MPTCP and ATSSS-LL.</w:t>
      </w:r>
    </w:p>
    <w:p w14:paraId="3699C004" w14:textId="77777777" w:rsidR="00D32E3A" w:rsidRDefault="00D32E3A" w:rsidP="00D32E3A">
      <w:pPr>
        <w:pStyle w:val="B1"/>
      </w:pPr>
      <w:r>
        <w:t>1b.</w:t>
      </w:r>
      <w:r>
        <w:tab/>
        <w:t>The AMF selects an SMF supporting ATSSS. It is assumed that, if the network supports MPQUIC-LL, then all SMFs supporting ATSSS can also support QUIC-LL.</w:t>
      </w:r>
    </w:p>
    <w:p w14:paraId="43683923" w14:textId="60843AF6" w:rsidR="00D32E3A" w:rsidRDefault="00D32E3A" w:rsidP="00D32E3A">
      <w:pPr>
        <w:pStyle w:val="B1"/>
      </w:pPr>
      <w:r>
        <w:t>5a.</w:t>
      </w:r>
      <w:r>
        <w:tab/>
        <w:t xml:space="preserve">In the SM Policy Control Create Request, the SMF includes the ATSSS Capabilities of the UE (see </w:t>
      </w:r>
      <w:r w:rsidR="00F5104F">
        <w:t>TS 23.502 [4]</w:t>
      </w:r>
      <w:r>
        <w:t xml:space="preserve"> and </w:t>
      </w:r>
      <w:r w:rsidR="00F5104F">
        <w:t>TS 29.512 [21]</w:t>
      </w:r>
      <w:r>
        <w:t>), which contain the MPQUIC-LL capability and, possibly, other capabilities already defined, such as "</w:t>
      </w:r>
      <w:r w:rsidRPr="0023753D">
        <w:t>MPTCP functionality with any steering mode and ATSSS-LL functionality with any steering mode</w:t>
      </w:r>
      <w:r>
        <w:t>", etc.</w:t>
      </w:r>
    </w:p>
    <w:p w14:paraId="1064CBD5" w14:textId="08688928" w:rsidR="00D32E3A" w:rsidRDefault="00D32E3A" w:rsidP="00D32E3A">
      <w:pPr>
        <w:pStyle w:val="B1"/>
      </w:pPr>
      <w:r>
        <w:lastRenderedPageBreak/>
        <w:t>5b.</w:t>
      </w:r>
      <w:r>
        <w:tab/>
        <w:t xml:space="preserve">The PCF decides to allow the requested MA PDU Session and creates PCC rules containing MA PDU Session Control information (see </w:t>
      </w:r>
      <w:r w:rsidR="00F5104F">
        <w:t>TS 29.512 [21]</w:t>
      </w:r>
      <w:r>
        <w:t>), which specifies a steering functionality (e.g. MPQUIC-LL, ATSSS-LL), a steering mode (e.g. Active/Standby), etc.</w:t>
      </w:r>
    </w:p>
    <w:p w14:paraId="05EC753C" w14:textId="77777777" w:rsidR="00D32E3A" w:rsidRDefault="00D32E3A" w:rsidP="00D32E3A">
      <w:pPr>
        <w:pStyle w:val="B1"/>
      </w:pPr>
      <w:r>
        <w:t>6a.</w:t>
      </w:r>
      <w:r>
        <w:tab/>
        <w:t>Based on the received PCC rules, the SMF creates N4 rules for the UPF including MAR rules for MPQUIC-LL. An example MAR rule may indicate: Steering functionality = MPQUIC-LL, Steering mode = Smallest loss rate, MPQUIC Connection Selection = MPQUIC Connection #1.</w:t>
      </w:r>
    </w:p>
    <w:p w14:paraId="5B5A43E1" w14:textId="25D37250" w:rsidR="00D32E3A" w:rsidRDefault="00D32E3A" w:rsidP="00D32E3A">
      <w:pPr>
        <w:pStyle w:val="B1"/>
      </w:pPr>
      <w:r>
        <w:t>6b.</w:t>
      </w:r>
      <w:r>
        <w:tab/>
        <w:t>In the N4 Session Establishment Request, the SMF includes the N4 rules and indicates to UPF that MPQUIC-LL Control Information should be provided (see next step). The MPQUIC-LL Control Information indicates to UPF how many MPQUIC connections are needed, which is determined from the received PCC rules. For example, if the SMF received two PCC rules containing steering functionality = MPQUIC-LL, then the SMF indicates to UPF that two MPQUIC connections are needed.</w:t>
      </w:r>
    </w:p>
    <w:p w14:paraId="30EAFAB6" w14:textId="77777777" w:rsidR="00D32E3A" w:rsidRDefault="00D32E3A" w:rsidP="00D32E3A">
      <w:pPr>
        <w:pStyle w:val="B1"/>
      </w:pPr>
      <w:r>
        <w:t>6c.</w:t>
      </w:r>
      <w:r>
        <w:tab/>
        <w:t>Based on the requested MPQUIC-LL Control Information, the UPF provides the following MPQUIC-LL parameters:</w:t>
      </w:r>
    </w:p>
    <w:p w14:paraId="41A0E824" w14:textId="77777777" w:rsidR="00D32E3A" w:rsidRDefault="00D32E3A" w:rsidP="00D32E3A">
      <w:pPr>
        <w:pStyle w:val="B2"/>
      </w:pPr>
      <w:r>
        <w:t>1)</w:t>
      </w:r>
      <w:r>
        <w:tab/>
        <w:t>Two "UE link-specific MPQUIC-LL" IP addresses used only by the MPQUIC-LL functionality in the UE, one associated with the 3GPP access and another associated with the non-3GPP access. It is possible that the UPF provides "UE link-specific MPQUIC-LL" IP addresses that are not routable via N6 (e.g. IPv6 link-local addresses). For example, the "UE link-specific MPQUIC-LL" IP addresses may be the following:</w:t>
      </w:r>
    </w:p>
    <w:p w14:paraId="54F6869E" w14:textId="77777777" w:rsidR="00D32E3A" w:rsidRDefault="00D32E3A" w:rsidP="00D32E3A">
      <w:pPr>
        <w:pStyle w:val="B3"/>
      </w:pPr>
      <w:r>
        <w:t>UE link-specific MPQUIC-LL IP address over 3GPP access = 10.10.1.1</w:t>
      </w:r>
    </w:p>
    <w:p w14:paraId="10973790" w14:textId="77777777" w:rsidR="00D32E3A" w:rsidRDefault="00D32E3A" w:rsidP="00D32E3A">
      <w:pPr>
        <w:pStyle w:val="B3"/>
      </w:pPr>
      <w:r>
        <w:t>UE link-specific MPQUIC-LL IP address over non-3GPP access = 10.10.2.1</w:t>
      </w:r>
    </w:p>
    <w:p w14:paraId="143B52D3" w14:textId="37181982" w:rsidR="00D32E3A" w:rsidRPr="00017DCA" w:rsidRDefault="00D32E3A" w:rsidP="00D32E3A">
      <w:pPr>
        <w:pStyle w:val="NO"/>
      </w:pPr>
      <w:r w:rsidRPr="00017DCA">
        <w:t>NOTE</w:t>
      </w:r>
      <w:r w:rsidR="00F5104F">
        <w:t> </w:t>
      </w:r>
      <w:r w:rsidRPr="00017DCA">
        <w:t>1:</w:t>
      </w:r>
      <w:r w:rsidR="00F5104F">
        <w:tab/>
      </w:r>
      <w:r w:rsidRPr="00017DCA">
        <w:t xml:space="preserve">The "UE link-specific MPQUIC-LL" IP addresses are similar to the "UE link-specific multipath" IP addresses used for MPTCP, specified in </w:t>
      </w:r>
      <w:r w:rsidR="00F5104F" w:rsidRPr="00017DCA">
        <w:t>TS</w:t>
      </w:r>
      <w:r w:rsidR="00F5104F">
        <w:t> </w:t>
      </w:r>
      <w:r w:rsidR="00F5104F" w:rsidRPr="00017DCA">
        <w:t>23.502</w:t>
      </w:r>
      <w:r w:rsidR="00F5104F">
        <w:t> [4]</w:t>
      </w:r>
      <w:r w:rsidRPr="00017DCA">
        <w:t xml:space="preserve"> and </w:t>
      </w:r>
      <w:r w:rsidR="00F5104F" w:rsidRPr="00017DCA">
        <w:t>TS</w:t>
      </w:r>
      <w:r w:rsidR="00F5104F">
        <w:t> </w:t>
      </w:r>
      <w:r w:rsidR="00F5104F" w:rsidRPr="00017DCA">
        <w:t>29.244</w:t>
      </w:r>
      <w:r w:rsidR="00F5104F">
        <w:t> [22]</w:t>
      </w:r>
      <w:r w:rsidRPr="00017DCA">
        <w:t>.</w:t>
      </w:r>
    </w:p>
    <w:p w14:paraId="42E53561" w14:textId="4202CDC6" w:rsidR="00D32E3A" w:rsidRPr="00017DCA" w:rsidRDefault="00D32E3A" w:rsidP="00D32E3A">
      <w:pPr>
        <w:pStyle w:val="NO"/>
      </w:pPr>
      <w:r w:rsidRPr="00017DCA">
        <w:t>NOTE</w:t>
      </w:r>
      <w:r w:rsidR="00F5104F">
        <w:t> </w:t>
      </w:r>
      <w:r w:rsidRPr="00017DCA">
        <w:t>2:</w:t>
      </w:r>
      <w:r w:rsidR="00017DCA" w:rsidRPr="00017DCA">
        <w:tab/>
      </w:r>
      <w:r w:rsidRPr="00017DCA">
        <w:t>In case MPQUIC-LL and MPTCP are enabled for the same MA PDU Session, the "UE link-specific MPQUIC-LL" IP addresses and the "UE link-specific multipath" IP addresses can be the same.</w:t>
      </w:r>
    </w:p>
    <w:p w14:paraId="6E3DA413" w14:textId="77777777" w:rsidR="00D32E3A" w:rsidRPr="00017DCA" w:rsidRDefault="00D32E3A" w:rsidP="00D32E3A">
      <w:pPr>
        <w:pStyle w:val="B2"/>
      </w:pPr>
      <w:r w:rsidRPr="00017DCA">
        <w:t>2)</w:t>
      </w:r>
      <w:r w:rsidRPr="00017DCA">
        <w:tab/>
        <w:t>"MPQUIC Address Information" which contains (1) two "UPF link-specific MPQUIC-LL" IP addresses for the UPF, one for each access and (2) one UPF port number per MPQUIC connection.</w:t>
      </w:r>
    </w:p>
    <w:p w14:paraId="4DCC64F0" w14:textId="77777777" w:rsidR="00D32E3A" w:rsidRPr="00017DCA" w:rsidRDefault="00D32E3A" w:rsidP="00D32E3A">
      <w:pPr>
        <w:pStyle w:val="B1"/>
      </w:pPr>
      <w:r w:rsidRPr="00017DCA">
        <w:t>7.</w:t>
      </w:r>
      <w:r w:rsidRPr="00017DCA">
        <w:tab/>
        <w:t>Based on the received PCC rules and the MPQUIC-LL parameters received from UPF, the SMF creates the following information, which will be sent to the UE:</w:t>
      </w:r>
    </w:p>
    <w:p w14:paraId="354924BA" w14:textId="3BD53D4E" w:rsidR="00D32E3A" w:rsidRPr="00017DCA" w:rsidRDefault="00D32E3A" w:rsidP="00D32E3A">
      <w:pPr>
        <w:pStyle w:val="B2"/>
      </w:pPr>
      <w:r w:rsidRPr="00017DCA">
        <w:rPr>
          <w:lang w:val="en-US"/>
        </w:rPr>
        <w:t>-</w:t>
      </w:r>
      <w:r w:rsidRPr="00017DCA">
        <w:rPr>
          <w:lang w:val="en-US"/>
        </w:rPr>
        <w:tab/>
      </w:r>
      <w:r w:rsidRPr="00017DCA">
        <w:t>ATSSS rules containing MPQUIC connection selection information (see details below),</w:t>
      </w:r>
    </w:p>
    <w:p w14:paraId="5212CFBB" w14:textId="77777777" w:rsidR="00D32E3A" w:rsidRPr="00017DCA" w:rsidRDefault="00D32E3A" w:rsidP="00D32E3A">
      <w:pPr>
        <w:pStyle w:val="B2"/>
      </w:pPr>
      <w:r w:rsidRPr="00017DCA">
        <w:t>-</w:t>
      </w:r>
      <w:r w:rsidRPr="00017DCA">
        <w:tab/>
        <w:t>QoS rules (see details below), and</w:t>
      </w:r>
    </w:p>
    <w:p w14:paraId="36B822CF" w14:textId="77777777" w:rsidR="00D32E3A" w:rsidRPr="00E82BB3" w:rsidRDefault="00D32E3A" w:rsidP="00D32E3A">
      <w:pPr>
        <w:pStyle w:val="B2"/>
      </w:pPr>
      <w:r w:rsidRPr="00017DCA">
        <w:t>-</w:t>
      </w:r>
      <w:r w:rsidRPr="00017DCA">
        <w:tab/>
        <w:t>"MPQUIC Connection Setup Information" which contains information for the UE to setup the MPQUIC connections with the UPF. For example, it indicates that MPQUIC Connection #1 over 3GPP access should be established toward the UPF IP address 10.10.1.2 and UPF port 53671.</w:t>
      </w:r>
    </w:p>
    <w:p w14:paraId="511C2BED" w14:textId="53D2E3FB" w:rsidR="00D32E3A" w:rsidRDefault="00D32E3A" w:rsidP="00D32E3A">
      <w:pPr>
        <w:pStyle w:val="B1"/>
      </w:pPr>
      <w:r>
        <w:t xml:space="preserve">8a. In the PDU Session Establishment Accept, the ATSSS Container (defined in </w:t>
      </w:r>
      <w:r w:rsidR="00F5104F">
        <w:t>TS 24.193 [23]</w:t>
      </w:r>
      <w:r>
        <w:t>) contains:</w:t>
      </w:r>
    </w:p>
    <w:p w14:paraId="40CDFCF0" w14:textId="77777777" w:rsidR="00D32E3A" w:rsidRDefault="00D32E3A" w:rsidP="00D32E3A">
      <w:pPr>
        <w:pStyle w:val="B2"/>
      </w:pPr>
      <w:r>
        <w:t>1)</w:t>
      </w:r>
      <w:r>
        <w:tab/>
        <w:t>The ATSSS rules, which are applied by MQTC in the UE to route the traffic of the MA PDU Session across the QUIC connections; and</w:t>
      </w:r>
    </w:p>
    <w:p w14:paraId="396D54DC" w14:textId="3A1E5425" w:rsidR="00D32E3A" w:rsidRDefault="00D32E3A" w:rsidP="00D32E3A">
      <w:pPr>
        <w:pStyle w:val="B2"/>
      </w:pPr>
      <w:r>
        <w:t>2)</w:t>
      </w:r>
      <w:r>
        <w:tab/>
        <w:t xml:space="preserve">The "network steering functionalities information" (see </w:t>
      </w:r>
      <w:r w:rsidR="00F5104F">
        <w:t>TS 24.193 [23]</w:t>
      </w:r>
      <w:r>
        <w:t>), which contains:</w:t>
      </w:r>
    </w:p>
    <w:p w14:paraId="325D5550" w14:textId="77777777" w:rsidR="00D32E3A" w:rsidRPr="00017DCA" w:rsidRDefault="00D32E3A" w:rsidP="00D32E3A">
      <w:pPr>
        <w:pStyle w:val="B3"/>
      </w:pPr>
      <w:r w:rsidRPr="00017DCA">
        <w:t>a.</w:t>
      </w:r>
      <w:r w:rsidRPr="00017DCA">
        <w:tab/>
        <w:t>The two "UE link-specific MPQUIC-LL" IP addresses provided by UPF in step 6c; and</w:t>
      </w:r>
    </w:p>
    <w:p w14:paraId="419EAC4A" w14:textId="77777777" w:rsidR="00D32E3A" w:rsidRPr="00017DCA" w:rsidRDefault="00D32E3A" w:rsidP="00D32E3A">
      <w:pPr>
        <w:pStyle w:val="B3"/>
      </w:pPr>
      <w:r w:rsidRPr="00017DCA">
        <w:t>b.</w:t>
      </w:r>
      <w:r w:rsidRPr="00017DCA">
        <w:tab/>
        <w:t>The "MPQUIC Connection Setup information" created by SMF in step 7.</w:t>
      </w:r>
    </w:p>
    <w:p w14:paraId="43014D63" w14:textId="77777777" w:rsidR="00F5104F" w:rsidRDefault="00D32E3A" w:rsidP="00D32E3A">
      <w:pPr>
        <w:pStyle w:val="B1"/>
      </w:pPr>
      <w:r>
        <w:t>11.</w:t>
      </w:r>
      <w:r>
        <w:tab/>
        <w:t xml:space="preserve">Based on the received </w:t>
      </w:r>
      <w:r w:rsidRPr="004275BE">
        <w:t>"</w:t>
      </w:r>
      <w:r>
        <w:t>MPQUIC Connection Setup information</w:t>
      </w:r>
      <w:r w:rsidRPr="004275BE">
        <w:t>"</w:t>
      </w:r>
      <w:r>
        <w:t xml:space="preserve"> the MQTC in the UE establishes one or more MPQUIC connections with the MQTS in the UPF. The UE establishes the MPQUIC connections immediately </w:t>
      </w:r>
      <w:r w:rsidRPr="00424FFD">
        <w:t xml:space="preserve">after receiving the PDU Session Establishment Accept message. </w:t>
      </w:r>
      <w:r w:rsidRPr="00551FB5">
        <w:t xml:space="preserve">The application protocol negotiated during each MPQUIC connection will be decided by stage-3 (for example, it could be "mpquic-ll"). </w:t>
      </w:r>
    </w:p>
    <w:p w14:paraId="7F445EA2" w14:textId="01950D06" w:rsidR="00D32E3A" w:rsidRPr="00424FFD" w:rsidRDefault="00F5104F" w:rsidP="00F5104F">
      <w:pPr>
        <w:pStyle w:val="NO"/>
      </w:pPr>
      <w:r w:rsidRPr="00551FB5">
        <w:t>NOTE</w:t>
      </w:r>
      <w:r>
        <w:t> 3:</w:t>
      </w:r>
      <w:r>
        <w:tab/>
        <w:t>E</w:t>
      </w:r>
      <w:r w:rsidR="00D32E3A" w:rsidRPr="00551FB5">
        <w:t>ach MPQUIC connection requires the negotiation of an application protocol and it applies the Application Layer Protocol Negotiation (ALPN) to select the application protocol (see draft-ietf-quic-tls</w:t>
      </w:r>
      <w:r>
        <w:t> </w:t>
      </w:r>
      <w:r w:rsidRPr="00551FB5">
        <w:t>[</w:t>
      </w:r>
      <w:r>
        <w:t>18</w:t>
      </w:r>
      <w:r w:rsidR="00D32E3A" w:rsidRPr="00551FB5">
        <w:t>]).</w:t>
      </w:r>
    </w:p>
    <w:p w14:paraId="7CEF5F30" w14:textId="7E9DB5CB" w:rsidR="00D32E3A" w:rsidRPr="00017DCA" w:rsidRDefault="00D32E3A" w:rsidP="00017DCA">
      <w:r w:rsidRPr="00017DCA">
        <w:lastRenderedPageBreak/>
        <w:t>The MPQUIC connections established between the MQTC in UE and the MQTS in UPF include also MPQUIC connections associated with downlink-only QoS flows. Therefore, when the UPF wants to send DL traffic using a downlink-only QoS flow, this traffic is sent to UE via the associated MPQUIC connection. When reflective QoS is applied (i.e. the UE receives a DL packet marked with RQI via a downlink-only MPQUIC connection), the UE creates a derived QoS rule based on the outer header information in the received DL packet and creates also a derived ATSSS rule that forwards the corresponding UL packets to this MPQUIC connection.</w:t>
      </w:r>
    </w:p>
    <w:p w14:paraId="0623BBD6" w14:textId="10FA8838" w:rsidR="00D32E3A" w:rsidRPr="00425DE4" w:rsidRDefault="00D32E3A" w:rsidP="00F5104F">
      <w:pPr>
        <w:pStyle w:val="EditorsNote"/>
      </w:pPr>
      <w:r w:rsidRPr="00424FFD">
        <w:t>Editor</w:t>
      </w:r>
      <w:r w:rsidR="00017DCA">
        <w:t>'</w:t>
      </w:r>
      <w:r w:rsidRPr="00424FFD">
        <w:t xml:space="preserve">s </w:t>
      </w:r>
      <w:r w:rsidR="00F5104F" w:rsidRPr="00424FFD">
        <w:t>note</w:t>
      </w:r>
      <w:r w:rsidRPr="00424FFD">
        <w:t>:</w:t>
      </w:r>
      <w:r w:rsidR="00F5104F">
        <w:tab/>
      </w:r>
      <w:r w:rsidRPr="00424FFD">
        <w:t>Further details on how reflective QoS operates are FFS.</w:t>
      </w:r>
    </w:p>
    <w:p w14:paraId="23E9BCE9" w14:textId="77777777" w:rsidR="00D32E3A" w:rsidRDefault="00D32E3A" w:rsidP="00D32E3A">
      <w:pPr>
        <w:pStyle w:val="Heading3"/>
      </w:pPr>
      <w:bookmarkStart w:id="428" w:name="_Toc50381002"/>
      <w:bookmarkStart w:id="429" w:name="_Toc50533607"/>
      <w:r>
        <w:t>6.6.3</w:t>
      </w:r>
      <w:r>
        <w:tab/>
        <w:t>MA PDU Session Modification procedure</w:t>
      </w:r>
      <w:bookmarkEnd w:id="428"/>
      <w:bookmarkEnd w:id="429"/>
    </w:p>
    <w:p w14:paraId="59010B03" w14:textId="77777777" w:rsidR="00D32E3A" w:rsidRDefault="00D32E3A" w:rsidP="00D32E3A">
      <w:r>
        <w:t>The MA PDU Session Modification procedure (either network-requested or UE-requested) may be used to add or remove QoS flows from an established MA PDU Session, as already specified in Rel-16.</w:t>
      </w:r>
    </w:p>
    <w:p w14:paraId="1810602A" w14:textId="77777777" w:rsidR="00D32E3A" w:rsidRDefault="00D32E3A" w:rsidP="00D32E3A">
      <w:r>
        <w:t>After the MA PDU Session Modification procedure is completed, then:</w:t>
      </w:r>
    </w:p>
    <w:p w14:paraId="4745D837" w14:textId="77777777" w:rsidR="00D32E3A" w:rsidRDefault="00D32E3A" w:rsidP="00D32E3A">
      <w:pPr>
        <w:pStyle w:val="B1"/>
      </w:pPr>
      <w:r>
        <w:t>-</w:t>
      </w:r>
      <w:r>
        <w:tab/>
        <w:t>If a QoS flow is deleted and this QoS flow was used to transfer MPQUIC-LL traffic, then the MPQUIC connection associated with this QoS flow (one QUIC connection per access) is released. The UE receives updated "MPQUIC Connection Setup Information" in order to determine which MPQUIC connection to release.</w:t>
      </w:r>
    </w:p>
    <w:p w14:paraId="5D848F38" w14:textId="77777777" w:rsidR="00D32E3A" w:rsidRDefault="00D32E3A" w:rsidP="00D32E3A">
      <w:pPr>
        <w:pStyle w:val="B1"/>
      </w:pPr>
      <w:r>
        <w:t>-</w:t>
      </w:r>
      <w:r>
        <w:tab/>
        <w:t>If a QoS flow is created and this QoS flow will be used to transfer MPQUIC-LL traffic, then the MPQUIC connection associated with this QoS flow (one QUIC connection per access) is established between the UE and UPF. The UE receives updated "MPQUIC Connection Setup Information" in order to determine the UPF IP addresses and ports for the new MPQUIC connections.</w:t>
      </w:r>
    </w:p>
    <w:p w14:paraId="41773DFF" w14:textId="77777777" w:rsidR="00D32E3A" w:rsidRDefault="00D32E3A" w:rsidP="00D32E3A">
      <w:pPr>
        <w:pStyle w:val="Heading3"/>
      </w:pPr>
      <w:bookmarkStart w:id="430" w:name="_Toc50381003"/>
      <w:bookmarkStart w:id="431" w:name="_Toc50533608"/>
      <w:r>
        <w:t>6.6.4</w:t>
      </w:r>
      <w:r>
        <w:tab/>
        <w:t>Example of MPQUIC-LL Operation</w:t>
      </w:r>
      <w:bookmarkEnd w:id="430"/>
      <w:bookmarkEnd w:id="431"/>
    </w:p>
    <w:p w14:paraId="169233A2" w14:textId="77777777" w:rsidR="00D32E3A" w:rsidRDefault="00D32E3A" w:rsidP="00D32E3A">
      <w:pPr>
        <w:rPr>
          <w:lang w:val="en-US"/>
        </w:rPr>
      </w:pPr>
      <w:r>
        <w:rPr>
          <w:lang w:val="en-US"/>
        </w:rPr>
        <w:t>To better explain the MPQUIC-LL operation, we consider an example in this clause. In this example, it is assumed that the PCF creates two PCC rules which contain steering functionality = MPQUIC-LL (see Table 6.6.4-1 below) and the UPF provides the following MPQUIC-LL parameters:</w:t>
      </w:r>
    </w:p>
    <w:p w14:paraId="01D39915" w14:textId="5021EE74" w:rsidR="00D32E3A" w:rsidRDefault="00D32E3A" w:rsidP="00D32E3A">
      <w:pPr>
        <w:pStyle w:val="B2"/>
      </w:pPr>
      <w:r>
        <w:t>1)</w:t>
      </w:r>
      <w:r>
        <w:tab/>
        <w:t>"UE Link-specific MPQUIC-LL" IP addresses:</w:t>
      </w:r>
    </w:p>
    <w:p w14:paraId="2DA47C31" w14:textId="0E97F7A7" w:rsidR="00D32E3A" w:rsidRDefault="00017DCA" w:rsidP="00017DCA">
      <w:pPr>
        <w:pStyle w:val="B2"/>
      </w:pPr>
      <w:r>
        <w:tab/>
      </w:r>
      <w:r w:rsidR="00D32E3A">
        <w:t>UE Link-specific MPQUIC-LL IP address over 3GPP access = 10.10.1.1</w:t>
      </w:r>
    </w:p>
    <w:p w14:paraId="1A3D3B2C" w14:textId="560002CC" w:rsidR="00D32E3A" w:rsidRDefault="00017DCA" w:rsidP="00017DCA">
      <w:pPr>
        <w:pStyle w:val="B2"/>
      </w:pPr>
      <w:r>
        <w:tab/>
      </w:r>
      <w:r w:rsidR="00D32E3A">
        <w:t>UE Link-specific MPQUIC-LL IP address over non-3GPP access = 10.10.2.1</w:t>
      </w:r>
    </w:p>
    <w:p w14:paraId="3A13C985" w14:textId="77777777" w:rsidR="00D32E3A" w:rsidRDefault="00D32E3A" w:rsidP="00D32E3A">
      <w:pPr>
        <w:pStyle w:val="B2"/>
      </w:pPr>
      <w:r>
        <w:t>2)</w:t>
      </w:r>
      <w:r>
        <w:tab/>
        <w:t>MPQUIC-LL Address Information:</w:t>
      </w:r>
    </w:p>
    <w:p w14:paraId="2426D88C" w14:textId="5224ECC4" w:rsidR="00D32E3A" w:rsidRDefault="00017DCA" w:rsidP="00017DCA">
      <w:pPr>
        <w:pStyle w:val="B2"/>
      </w:pPr>
      <w:r>
        <w:tab/>
      </w:r>
      <w:r w:rsidR="00D32E3A">
        <w:t>UPF Link-specific MPQUIC-LL IP address for 3GPP access = 10.10.1.2</w:t>
      </w:r>
    </w:p>
    <w:p w14:paraId="014E358D" w14:textId="3FE6298C" w:rsidR="00D32E3A" w:rsidRDefault="00017DCA" w:rsidP="00017DCA">
      <w:pPr>
        <w:pStyle w:val="B2"/>
      </w:pPr>
      <w:r>
        <w:tab/>
      </w:r>
      <w:r w:rsidR="00D32E3A">
        <w:t>UPF Link-specific MPQUIC-LL IP address for non-3GPP access = 10.10.2.2</w:t>
      </w:r>
    </w:p>
    <w:p w14:paraId="306908AA" w14:textId="6FDF21C3" w:rsidR="00D32E3A" w:rsidRDefault="00F5104F" w:rsidP="00017DCA">
      <w:pPr>
        <w:pStyle w:val="B2"/>
        <w:rPr>
          <w:rStyle w:val="CommentReference"/>
        </w:rPr>
      </w:pPr>
      <w:r>
        <w:tab/>
      </w:r>
      <w:r w:rsidR="00D32E3A">
        <w:t>UPF Port for MPQUIC Connection #1 = 53671</w:t>
      </w:r>
    </w:p>
    <w:p w14:paraId="487E1C34" w14:textId="6FC1D672" w:rsidR="00D32E3A" w:rsidRDefault="00017DCA" w:rsidP="00017DCA">
      <w:pPr>
        <w:pStyle w:val="B2"/>
      </w:pPr>
      <w:r>
        <w:tab/>
      </w:r>
      <w:r w:rsidR="00D32E3A">
        <w:t>UPF Port for MPQUIC Connection #2 = 53672</w:t>
      </w:r>
    </w:p>
    <w:p w14:paraId="290CCFF2" w14:textId="40C5BA73" w:rsidR="00D32E3A" w:rsidRDefault="00D32E3A" w:rsidP="00D32E3A">
      <w:r>
        <w:t xml:space="preserve">Based on the above MPQUIC-LL Address Information, the SMF creates the following "MPQUIC Connection Setup information", which is sent to UE. </w:t>
      </w:r>
      <w:r w:rsidRPr="00FF5336">
        <w:t xml:space="preserve">Each </w:t>
      </w:r>
      <w:r>
        <w:t xml:space="preserve">line </w:t>
      </w:r>
      <w:r w:rsidRPr="00FF5336">
        <w:t xml:space="preserve">indicates the UPF address </w:t>
      </w:r>
      <w:r>
        <w:t xml:space="preserve">for 3GPP access / the UPF address for non-3GPP access </w:t>
      </w:r>
      <w:r w:rsidRPr="00FF5336">
        <w:t xml:space="preserve">and </w:t>
      </w:r>
      <w:r>
        <w:t xml:space="preserve">/ the UPF </w:t>
      </w:r>
      <w:r w:rsidRPr="00FF5336">
        <w:t>port</w:t>
      </w:r>
      <w:r>
        <w:t xml:space="preserve"> used for a MPQUIC connection</w:t>
      </w:r>
      <w:r w:rsidRPr="00FF5336">
        <w:t>.</w:t>
      </w:r>
    </w:p>
    <w:p w14:paraId="6B923900" w14:textId="77777777" w:rsidR="00D32E3A" w:rsidRDefault="00D32E3A" w:rsidP="00D32E3A">
      <w:pPr>
        <w:pStyle w:val="B3"/>
      </w:pPr>
      <w:r>
        <w:t>MPQUIC Connection #1: 10.10.1.2 / 10.10.2.2 / 53671</w:t>
      </w:r>
    </w:p>
    <w:p w14:paraId="63A196C8" w14:textId="77777777" w:rsidR="00D32E3A" w:rsidRPr="00304253" w:rsidRDefault="00D32E3A" w:rsidP="00D32E3A">
      <w:pPr>
        <w:pStyle w:val="B3"/>
      </w:pPr>
      <w:r>
        <w:t>MPQUIC Connection #2: 10.10.1.2 / 10.10.2.2 / 53672</w:t>
      </w:r>
    </w:p>
    <w:p w14:paraId="49225225" w14:textId="77777777" w:rsidR="00D32E3A" w:rsidRDefault="00D32E3A" w:rsidP="00D32E3A">
      <w:pPr>
        <w:rPr>
          <w:lang w:val="en-US"/>
        </w:rPr>
      </w:pPr>
      <w:r>
        <w:rPr>
          <w:lang w:val="en-US"/>
        </w:rPr>
        <w:t xml:space="preserve">The UE applies the received "UE link-specific MPQUIC-LL" IP addresses and the </w:t>
      </w:r>
      <w:r w:rsidRPr="004275BE">
        <w:t>"</w:t>
      </w:r>
      <w:r>
        <w:t>MPQUIC Connection Setup information</w:t>
      </w:r>
      <w:r w:rsidRPr="004275BE">
        <w:t>"</w:t>
      </w:r>
      <w:r>
        <w:t xml:space="preserve"> and establishes two MPQUIC connections with the UPF over both 3GPP access and non-3GPP access, as shown below.</w:t>
      </w:r>
    </w:p>
    <w:p w14:paraId="44B626F7" w14:textId="77777777" w:rsidR="00D32E3A" w:rsidRPr="00A54881" w:rsidRDefault="00D32E3A" w:rsidP="00017DCA">
      <w:pPr>
        <w:pStyle w:val="TH"/>
        <w:rPr>
          <w:lang w:val="en-US"/>
        </w:rPr>
      </w:pPr>
      <w:r>
        <w:object w:dxaOrig="12196" w:dyaOrig="7276" w14:anchorId="081E2E40">
          <v:shape id="_x0000_i1042" type="#_x0000_t75" style="width:481.6pt;height:287.3pt" o:ole="">
            <v:imagedata r:id="rId48" o:title=""/>
          </v:shape>
          <o:OLEObject Type="Embed" ProgID="Visio.Drawing.15" ShapeID="_x0000_i1042" DrawAspect="Content" ObjectID="_1661157169" r:id="rId49"/>
        </w:object>
      </w:r>
    </w:p>
    <w:p w14:paraId="1B019D30" w14:textId="77777777" w:rsidR="00D32E3A" w:rsidRDefault="00D32E3A" w:rsidP="00D32E3A">
      <w:pPr>
        <w:pStyle w:val="TF"/>
        <w:rPr>
          <w:lang w:val="en-US"/>
        </w:rPr>
      </w:pPr>
      <w:r>
        <w:rPr>
          <w:lang w:val="en-US"/>
        </w:rPr>
        <w:t>Figure 6.6.4-1</w:t>
      </w:r>
    </w:p>
    <w:p w14:paraId="27F7EA8B" w14:textId="77777777" w:rsidR="00D32E3A" w:rsidRDefault="00D32E3A" w:rsidP="00017DCA">
      <w:pPr>
        <w:rPr>
          <w:lang w:val="en-US"/>
        </w:rPr>
      </w:pPr>
      <w:r>
        <w:rPr>
          <w:lang w:val="en-US"/>
        </w:rPr>
        <w:t>Based on the two PCC rules and the MPQUIC-LL parameters, the SMF creates the corresponding ATSSS rules and the QoS rules shown in the table below. The Comments column explains the meaning of these rules.</w:t>
      </w:r>
    </w:p>
    <w:p w14:paraId="6CEDA17F" w14:textId="77777777" w:rsidR="00D32E3A" w:rsidRPr="002F0077" w:rsidRDefault="00D32E3A" w:rsidP="00D32E3A">
      <w:pPr>
        <w:pStyle w:val="TH"/>
        <w:rPr>
          <w:lang w:val="en-US"/>
        </w:rPr>
      </w:pPr>
      <w:r>
        <w:rPr>
          <w:lang w:val="en-US"/>
        </w:rPr>
        <w:lastRenderedPageBreak/>
        <w:t>Table 6.6.4-1</w:t>
      </w:r>
    </w:p>
    <w:tbl>
      <w:tblPr>
        <w:tblW w:w="10351"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3"/>
        <w:gridCol w:w="2568"/>
        <w:gridCol w:w="2700"/>
        <w:gridCol w:w="2520"/>
        <w:gridCol w:w="2250"/>
      </w:tblGrid>
      <w:tr w:rsidR="00D32E3A" w:rsidRPr="00017DCA" w14:paraId="4568C76E" w14:textId="77777777" w:rsidTr="00017DCA">
        <w:tc>
          <w:tcPr>
            <w:tcW w:w="313" w:type="dxa"/>
            <w:shd w:val="clear" w:color="auto" w:fill="auto"/>
          </w:tcPr>
          <w:p w14:paraId="73597E85" w14:textId="77777777" w:rsidR="00D32E3A" w:rsidRPr="00017DCA" w:rsidRDefault="00D32E3A" w:rsidP="00017DCA">
            <w:pPr>
              <w:pStyle w:val="TAH"/>
            </w:pPr>
          </w:p>
        </w:tc>
        <w:tc>
          <w:tcPr>
            <w:tcW w:w="2568" w:type="dxa"/>
            <w:shd w:val="clear" w:color="auto" w:fill="auto"/>
          </w:tcPr>
          <w:p w14:paraId="4B57980C" w14:textId="77777777" w:rsidR="00D32E3A" w:rsidRPr="00017DCA" w:rsidRDefault="00D32E3A" w:rsidP="00017DCA">
            <w:pPr>
              <w:pStyle w:val="TAH"/>
            </w:pPr>
            <w:r w:rsidRPr="00017DCA">
              <w:t>PCC Rules</w:t>
            </w:r>
          </w:p>
          <w:p w14:paraId="7A70D534" w14:textId="77777777" w:rsidR="00D32E3A" w:rsidRPr="00017DCA" w:rsidRDefault="00D32E3A" w:rsidP="00017DCA">
            <w:pPr>
              <w:pStyle w:val="TAH"/>
            </w:pPr>
            <w:r w:rsidRPr="00017DCA">
              <w:t>(created by PCF)</w:t>
            </w:r>
          </w:p>
        </w:tc>
        <w:tc>
          <w:tcPr>
            <w:tcW w:w="2700" w:type="dxa"/>
            <w:shd w:val="clear" w:color="auto" w:fill="auto"/>
          </w:tcPr>
          <w:p w14:paraId="55B02BB8" w14:textId="77777777" w:rsidR="00D32E3A" w:rsidRPr="00017DCA" w:rsidRDefault="00D32E3A" w:rsidP="00017DCA">
            <w:pPr>
              <w:pStyle w:val="TAH"/>
            </w:pPr>
            <w:r w:rsidRPr="00017DCA">
              <w:t>ATSSS Rules</w:t>
            </w:r>
          </w:p>
          <w:p w14:paraId="628A072F" w14:textId="77777777" w:rsidR="00D32E3A" w:rsidRPr="00017DCA" w:rsidRDefault="00D32E3A" w:rsidP="00017DCA">
            <w:pPr>
              <w:pStyle w:val="TAH"/>
            </w:pPr>
            <w:r w:rsidRPr="00017DCA">
              <w:t>(created by SMF)</w:t>
            </w:r>
          </w:p>
        </w:tc>
        <w:tc>
          <w:tcPr>
            <w:tcW w:w="2520" w:type="dxa"/>
            <w:shd w:val="clear" w:color="auto" w:fill="auto"/>
          </w:tcPr>
          <w:p w14:paraId="64429201" w14:textId="77777777" w:rsidR="00D32E3A" w:rsidRPr="00017DCA" w:rsidRDefault="00D32E3A" w:rsidP="00017DCA">
            <w:pPr>
              <w:pStyle w:val="TAH"/>
            </w:pPr>
            <w:r w:rsidRPr="00017DCA">
              <w:t>QoS Rules</w:t>
            </w:r>
          </w:p>
          <w:p w14:paraId="68E81AD6" w14:textId="77777777" w:rsidR="00D32E3A" w:rsidRPr="00017DCA" w:rsidRDefault="00D32E3A" w:rsidP="00017DCA">
            <w:pPr>
              <w:pStyle w:val="TAH"/>
            </w:pPr>
            <w:r w:rsidRPr="00017DCA">
              <w:t>(created by SMF)</w:t>
            </w:r>
          </w:p>
        </w:tc>
        <w:tc>
          <w:tcPr>
            <w:tcW w:w="2250" w:type="dxa"/>
            <w:shd w:val="clear" w:color="auto" w:fill="auto"/>
          </w:tcPr>
          <w:p w14:paraId="2B5A61DB" w14:textId="77777777" w:rsidR="00D32E3A" w:rsidRPr="00017DCA" w:rsidRDefault="00D32E3A" w:rsidP="00017DCA">
            <w:pPr>
              <w:pStyle w:val="TAH"/>
            </w:pPr>
            <w:r w:rsidRPr="00017DCA">
              <w:t>Comments</w:t>
            </w:r>
          </w:p>
        </w:tc>
      </w:tr>
      <w:tr w:rsidR="00D32E3A" w:rsidRPr="00017DCA" w14:paraId="0ED5DA36" w14:textId="77777777" w:rsidTr="00017DCA">
        <w:tc>
          <w:tcPr>
            <w:tcW w:w="313" w:type="dxa"/>
            <w:shd w:val="clear" w:color="auto" w:fill="auto"/>
          </w:tcPr>
          <w:p w14:paraId="5FB79BA1" w14:textId="77777777" w:rsidR="00D32E3A" w:rsidRPr="00017DCA" w:rsidRDefault="00D32E3A" w:rsidP="00017DCA">
            <w:pPr>
              <w:pStyle w:val="TAH"/>
            </w:pPr>
            <w:r w:rsidRPr="00017DCA">
              <w:t>1</w:t>
            </w:r>
          </w:p>
        </w:tc>
        <w:tc>
          <w:tcPr>
            <w:tcW w:w="2568" w:type="dxa"/>
            <w:shd w:val="clear" w:color="auto" w:fill="auto"/>
          </w:tcPr>
          <w:p w14:paraId="21DA5312" w14:textId="77777777" w:rsidR="00D32E3A" w:rsidRPr="00017DCA" w:rsidRDefault="00D32E3A" w:rsidP="00017DCA">
            <w:pPr>
              <w:pStyle w:val="TAL"/>
            </w:pPr>
            <w:r w:rsidRPr="00017DCA">
              <w:t>Precedence = 1</w:t>
            </w:r>
          </w:p>
          <w:p w14:paraId="4FB19C60" w14:textId="77777777" w:rsidR="00D32E3A" w:rsidRPr="00017DCA" w:rsidRDefault="00D32E3A" w:rsidP="00017DCA">
            <w:pPr>
              <w:pStyle w:val="TAL"/>
            </w:pPr>
            <w:r w:rsidRPr="00017DCA">
              <w:t>Service Data Flow Template:</w:t>
            </w:r>
          </w:p>
          <w:p w14:paraId="6BC8E99C" w14:textId="77777777" w:rsidR="00D32E3A" w:rsidRPr="00017DCA" w:rsidRDefault="00D32E3A" w:rsidP="00017DCA">
            <w:pPr>
              <w:pStyle w:val="TAL"/>
              <w:ind w:left="284" w:hanging="284"/>
            </w:pPr>
            <w:r w:rsidRPr="00017DCA">
              <w:tab/>
              <w:t>App Identity = app1.example.com</w:t>
            </w:r>
          </w:p>
          <w:p w14:paraId="15B7049A" w14:textId="77777777" w:rsidR="00D32E3A" w:rsidRPr="00017DCA" w:rsidRDefault="00D32E3A" w:rsidP="00017DCA">
            <w:pPr>
              <w:pStyle w:val="TAL"/>
              <w:ind w:left="284" w:hanging="284"/>
            </w:pPr>
            <w:r w:rsidRPr="00017DCA">
              <w:tab/>
              <w:t>Direction=Bidirectional</w:t>
            </w:r>
          </w:p>
          <w:p w14:paraId="29385666" w14:textId="77777777" w:rsidR="00D32E3A" w:rsidRPr="00017DCA" w:rsidRDefault="00D32E3A" w:rsidP="00017DCA">
            <w:pPr>
              <w:pStyle w:val="TAL"/>
              <w:ind w:left="284" w:hanging="284"/>
            </w:pPr>
            <w:r w:rsidRPr="00017DCA">
              <w:t>Policy control:</w:t>
            </w:r>
          </w:p>
          <w:p w14:paraId="71574159" w14:textId="77777777" w:rsidR="00D32E3A" w:rsidRPr="00017DCA" w:rsidRDefault="00D32E3A" w:rsidP="00017DCA">
            <w:pPr>
              <w:pStyle w:val="TAL"/>
              <w:ind w:left="284" w:hanging="284"/>
            </w:pPr>
            <w:r w:rsidRPr="00017DCA">
              <w:tab/>
              <w:t>5QI=3, ARP=1</w:t>
            </w:r>
          </w:p>
          <w:p w14:paraId="3B72D94F" w14:textId="77777777" w:rsidR="00D32E3A" w:rsidRPr="00017DCA" w:rsidRDefault="00D32E3A" w:rsidP="00017DCA">
            <w:pPr>
              <w:pStyle w:val="TAL"/>
              <w:ind w:left="284" w:hanging="284"/>
            </w:pPr>
            <w:r w:rsidRPr="00017DCA">
              <w:t>MA PDU Session Control:</w:t>
            </w:r>
          </w:p>
          <w:p w14:paraId="40078DC8" w14:textId="77777777" w:rsidR="00D32E3A" w:rsidRPr="00017DCA" w:rsidRDefault="00D32E3A" w:rsidP="00017DCA">
            <w:pPr>
              <w:pStyle w:val="TAL"/>
              <w:ind w:left="284" w:hanging="284"/>
            </w:pPr>
            <w:r w:rsidRPr="00017DCA">
              <w:tab/>
              <w:t>Steering functionality = MPQUIC-LL</w:t>
            </w:r>
            <w:r w:rsidRPr="00017DCA">
              <w:tab/>
              <w:t>Steering mode = smallest loss rate</w:t>
            </w:r>
          </w:p>
        </w:tc>
        <w:tc>
          <w:tcPr>
            <w:tcW w:w="2700" w:type="dxa"/>
            <w:shd w:val="clear" w:color="auto" w:fill="auto"/>
          </w:tcPr>
          <w:p w14:paraId="7CD70293" w14:textId="77777777" w:rsidR="00D32E3A" w:rsidRPr="00017DCA" w:rsidRDefault="00D32E3A" w:rsidP="00017DCA">
            <w:pPr>
              <w:pStyle w:val="TAL"/>
            </w:pPr>
            <w:r w:rsidRPr="00017DCA">
              <w:t>Precedence = 1</w:t>
            </w:r>
          </w:p>
          <w:p w14:paraId="5F8AC832" w14:textId="77777777" w:rsidR="00D32E3A" w:rsidRPr="00017DCA" w:rsidRDefault="00D32E3A" w:rsidP="00017DCA">
            <w:pPr>
              <w:pStyle w:val="TAL"/>
            </w:pPr>
            <w:r w:rsidRPr="00017DCA">
              <w:t>Traffic Descriptor:</w:t>
            </w:r>
          </w:p>
          <w:p w14:paraId="6A2F1DAC" w14:textId="77777777" w:rsidR="00D32E3A" w:rsidRPr="00017DCA" w:rsidRDefault="00D32E3A" w:rsidP="00017DCA">
            <w:pPr>
              <w:pStyle w:val="TAL"/>
              <w:ind w:left="284" w:hanging="284"/>
            </w:pPr>
            <w:r w:rsidRPr="00017DCA">
              <w:tab/>
              <w:t>App Identity = app1.example.com</w:t>
            </w:r>
          </w:p>
          <w:p w14:paraId="2C9244D3" w14:textId="7C8EA43E" w:rsidR="00D32E3A" w:rsidRPr="00017DCA" w:rsidRDefault="00D32E3A" w:rsidP="00017DCA">
            <w:pPr>
              <w:pStyle w:val="TAL"/>
              <w:ind w:left="284" w:hanging="284"/>
            </w:pPr>
            <w:r w:rsidRPr="00017DCA">
              <w:t>Access Selection Descriptor:</w:t>
            </w:r>
          </w:p>
          <w:p w14:paraId="0267175E" w14:textId="77777777" w:rsidR="00D32E3A" w:rsidRPr="00017DCA" w:rsidRDefault="00D32E3A" w:rsidP="00017DCA">
            <w:pPr>
              <w:pStyle w:val="TAL"/>
              <w:ind w:left="284" w:hanging="284"/>
            </w:pPr>
            <w:r w:rsidRPr="00017DCA">
              <w:tab/>
              <w:t>Steering functionality = MPQUIC-LL</w:t>
            </w:r>
          </w:p>
          <w:p w14:paraId="47F813EA" w14:textId="77777777" w:rsidR="00D32E3A" w:rsidRPr="00017DCA" w:rsidRDefault="00D32E3A" w:rsidP="00017DCA">
            <w:pPr>
              <w:pStyle w:val="TAL"/>
              <w:ind w:left="284" w:hanging="284"/>
            </w:pPr>
            <w:r w:rsidRPr="00017DCA">
              <w:tab/>
              <w:t>Steering mode = smallest loss rate</w:t>
            </w:r>
          </w:p>
          <w:p w14:paraId="1320DCA4" w14:textId="77777777" w:rsidR="00D32E3A" w:rsidRPr="00017DCA" w:rsidRDefault="00D32E3A" w:rsidP="00017DCA">
            <w:pPr>
              <w:pStyle w:val="TAL"/>
              <w:ind w:left="284" w:hanging="284"/>
            </w:pPr>
            <w:r w:rsidRPr="00017DCA">
              <w:t>MPQUIC Connection Selection Descriptor:</w:t>
            </w:r>
          </w:p>
          <w:p w14:paraId="6EBD47E2" w14:textId="77777777" w:rsidR="00D32E3A" w:rsidRPr="00017DCA" w:rsidRDefault="00D32E3A" w:rsidP="00017DCA">
            <w:pPr>
              <w:pStyle w:val="TAL"/>
              <w:ind w:left="284" w:hanging="284"/>
            </w:pPr>
            <w:r w:rsidRPr="00017DCA">
              <w:tab/>
              <w:t>MPQUIC Connection #1</w:t>
            </w:r>
          </w:p>
        </w:tc>
        <w:tc>
          <w:tcPr>
            <w:tcW w:w="2520" w:type="dxa"/>
            <w:shd w:val="clear" w:color="auto" w:fill="auto"/>
          </w:tcPr>
          <w:p w14:paraId="6E7B8DCD" w14:textId="77777777" w:rsidR="00D32E3A" w:rsidRPr="00017DCA" w:rsidRDefault="00D32E3A" w:rsidP="00017DCA">
            <w:pPr>
              <w:pStyle w:val="TAL"/>
            </w:pPr>
            <w:r w:rsidRPr="00017DCA">
              <w:t>Precedence = 1</w:t>
            </w:r>
          </w:p>
          <w:p w14:paraId="14FBF679" w14:textId="77777777" w:rsidR="00D32E3A" w:rsidRPr="00017DCA" w:rsidRDefault="00D32E3A" w:rsidP="00017DCA">
            <w:pPr>
              <w:pStyle w:val="TAL"/>
            </w:pPr>
            <w:r w:rsidRPr="00017DCA">
              <w:t>Rule Operation Code = Create new QoS rule</w:t>
            </w:r>
          </w:p>
          <w:p w14:paraId="212B4352" w14:textId="77777777" w:rsidR="00D32E3A" w:rsidRPr="00017DCA" w:rsidRDefault="00D32E3A" w:rsidP="00017DCA">
            <w:pPr>
              <w:pStyle w:val="TAL"/>
            </w:pPr>
            <w:r w:rsidRPr="00017DCA">
              <w:t>Packet Filter List 1:</w:t>
            </w:r>
          </w:p>
          <w:p w14:paraId="13C25F95" w14:textId="77777777" w:rsidR="00D32E3A" w:rsidRPr="00017DCA" w:rsidRDefault="00D32E3A" w:rsidP="00017DCA">
            <w:pPr>
              <w:pStyle w:val="TAL"/>
              <w:ind w:left="284" w:hanging="284"/>
            </w:pPr>
            <w:r w:rsidRPr="00017DCA">
              <w:tab/>
              <w:t>Direction = Bidirectional</w:t>
            </w:r>
          </w:p>
          <w:p w14:paraId="22D992D9" w14:textId="073FCFE5" w:rsidR="00D32E3A" w:rsidRPr="00017DCA" w:rsidRDefault="00D32E3A" w:rsidP="00017DCA">
            <w:pPr>
              <w:pStyle w:val="TAL"/>
              <w:ind w:left="284" w:hanging="284"/>
            </w:pPr>
            <w:r w:rsidRPr="00017DCA">
              <w:tab/>
              <w:t>Dst. IP=10.10.1.2, Dst. port=53671</w:t>
            </w:r>
          </w:p>
          <w:p w14:paraId="0FE35FC2" w14:textId="54207F5D" w:rsidR="00D32E3A" w:rsidRDefault="00017DCA" w:rsidP="00017DCA">
            <w:pPr>
              <w:pStyle w:val="TAL"/>
              <w:ind w:left="284" w:hanging="284"/>
            </w:pPr>
            <w:r>
              <w:tab/>
            </w:r>
            <w:r w:rsidR="00D32E3A" w:rsidRPr="00017DCA">
              <w:t>or Dst. IP=10.10.2.2, Dst. port=53671</w:t>
            </w:r>
          </w:p>
          <w:p w14:paraId="20DD4F8C" w14:textId="3D94569C" w:rsidR="00D32E3A" w:rsidRPr="00017DCA" w:rsidRDefault="00017DCA" w:rsidP="00017DCA">
            <w:pPr>
              <w:pStyle w:val="TAL"/>
              <w:ind w:left="284" w:hanging="284"/>
            </w:pPr>
            <w:r>
              <w:tab/>
            </w:r>
            <w:r w:rsidR="00D32E3A" w:rsidRPr="00017DCA">
              <w:t>QFI=3</w:t>
            </w:r>
          </w:p>
        </w:tc>
        <w:tc>
          <w:tcPr>
            <w:tcW w:w="2250" w:type="dxa"/>
            <w:shd w:val="clear" w:color="auto" w:fill="auto"/>
          </w:tcPr>
          <w:p w14:paraId="65417EEE" w14:textId="361730ED" w:rsidR="00D32E3A" w:rsidRPr="00017DCA" w:rsidRDefault="00D32E3A" w:rsidP="00017DCA">
            <w:pPr>
              <w:pStyle w:val="TAL"/>
            </w:pPr>
            <w:r w:rsidRPr="00017DCA">
              <w:t xml:space="preserve">The ATSSS rule specifies that the traffic of </w:t>
            </w:r>
            <w:r w:rsidR="00017DCA" w:rsidRPr="00017DCA">
              <w:t>"</w:t>
            </w:r>
            <w:r w:rsidRPr="00017DCA">
              <w:t>app1.example.com</w:t>
            </w:r>
            <w:r w:rsidR="00017DCA" w:rsidRPr="00017DCA">
              <w:t>"</w:t>
            </w:r>
            <w:r w:rsidRPr="00017DCA">
              <w:t xml:space="preserve"> should be sent on the MPQUIC Connection #1 using 3GPP access when the loss rate over 3GPP access is smaller than the loss rate over non-3GPP access; otherwise, it should be sent over non-3GPP access.</w:t>
            </w:r>
          </w:p>
          <w:p w14:paraId="1CAF5ED5" w14:textId="77777777" w:rsidR="00D32E3A" w:rsidRPr="00017DCA" w:rsidRDefault="00D32E3A" w:rsidP="00017DCA">
            <w:pPr>
              <w:pStyle w:val="TAL"/>
            </w:pPr>
            <w:r w:rsidRPr="00017DCA">
              <w:t xml:space="preserve">The QoS rule specifies that the traffic of MPQUIC connection #1 over any accesses is mapped to the QoS flow with QFI=3. </w:t>
            </w:r>
          </w:p>
        </w:tc>
      </w:tr>
      <w:tr w:rsidR="00D32E3A" w:rsidRPr="00017DCA" w14:paraId="11663B6C" w14:textId="77777777" w:rsidTr="00017DCA">
        <w:tc>
          <w:tcPr>
            <w:tcW w:w="313" w:type="dxa"/>
            <w:shd w:val="clear" w:color="auto" w:fill="auto"/>
          </w:tcPr>
          <w:p w14:paraId="3D211260" w14:textId="77777777" w:rsidR="00D32E3A" w:rsidRPr="00017DCA" w:rsidRDefault="00D32E3A" w:rsidP="00017DCA">
            <w:pPr>
              <w:pStyle w:val="TAH"/>
            </w:pPr>
            <w:r w:rsidRPr="00017DCA">
              <w:t>2</w:t>
            </w:r>
          </w:p>
        </w:tc>
        <w:tc>
          <w:tcPr>
            <w:tcW w:w="2568" w:type="dxa"/>
            <w:shd w:val="clear" w:color="auto" w:fill="auto"/>
          </w:tcPr>
          <w:p w14:paraId="38CAAEAA" w14:textId="77777777" w:rsidR="00D32E3A" w:rsidRPr="00017DCA" w:rsidRDefault="00D32E3A" w:rsidP="00017DCA">
            <w:pPr>
              <w:pStyle w:val="TAL"/>
            </w:pPr>
            <w:r w:rsidRPr="00017DCA">
              <w:t>Precedence = 2</w:t>
            </w:r>
          </w:p>
          <w:p w14:paraId="529B75AA" w14:textId="77777777" w:rsidR="00D32E3A" w:rsidRPr="00017DCA" w:rsidRDefault="00D32E3A" w:rsidP="00017DCA">
            <w:pPr>
              <w:pStyle w:val="TAL"/>
            </w:pPr>
            <w:r w:rsidRPr="00017DCA">
              <w:t>Service Data Flow Template:</w:t>
            </w:r>
          </w:p>
          <w:p w14:paraId="30FDE6A8" w14:textId="77777777" w:rsidR="00D32E3A" w:rsidRPr="00017DCA" w:rsidRDefault="00D32E3A" w:rsidP="00017DCA">
            <w:pPr>
              <w:pStyle w:val="TAL"/>
              <w:ind w:left="284" w:hanging="284"/>
            </w:pPr>
            <w:r w:rsidRPr="00017DCA">
              <w:tab/>
              <w:t>Match-all</w:t>
            </w:r>
          </w:p>
          <w:p w14:paraId="17868417" w14:textId="77777777" w:rsidR="00D32E3A" w:rsidRPr="00017DCA" w:rsidRDefault="00D32E3A" w:rsidP="00017DCA">
            <w:pPr>
              <w:pStyle w:val="TAL"/>
              <w:ind w:left="284" w:hanging="284"/>
            </w:pPr>
            <w:r w:rsidRPr="00017DCA">
              <w:tab/>
              <w:t>Direction=Bidirectional</w:t>
            </w:r>
          </w:p>
          <w:p w14:paraId="1E861DA8" w14:textId="77777777" w:rsidR="00D32E3A" w:rsidRPr="00017DCA" w:rsidRDefault="00D32E3A" w:rsidP="00017DCA">
            <w:pPr>
              <w:pStyle w:val="TAL"/>
            </w:pPr>
            <w:r w:rsidRPr="00017DCA">
              <w:t>Policy control:</w:t>
            </w:r>
          </w:p>
          <w:p w14:paraId="1A2C6B75" w14:textId="77777777" w:rsidR="00D32E3A" w:rsidRPr="00017DCA" w:rsidRDefault="00D32E3A" w:rsidP="00017DCA">
            <w:pPr>
              <w:pStyle w:val="TAL"/>
              <w:ind w:left="284" w:hanging="284"/>
            </w:pPr>
            <w:r w:rsidRPr="00017DCA">
              <w:tab/>
              <w:t>5QI=5, ARP=3</w:t>
            </w:r>
          </w:p>
          <w:p w14:paraId="35232E89" w14:textId="77777777" w:rsidR="00D32E3A" w:rsidRPr="00017DCA" w:rsidRDefault="00D32E3A" w:rsidP="00017DCA">
            <w:pPr>
              <w:pStyle w:val="TAL"/>
            </w:pPr>
            <w:r w:rsidRPr="00017DCA">
              <w:t>MA PDU Session Control:</w:t>
            </w:r>
          </w:p>
          <w:p w14:paraId="21BD1F1B" w14:textId="77777777" w:rsidR="00D32E3A" w:rsidRPr="00017DCA" w:rsidRDefault="00D32E3A" w:rsidP="00017DCA">
            <w:pPr>
              <w:pStyle w:val="TAL"/>
              <w:ind w:left="284" w:hanging="284"/>
            </w:pPr>
            <w:r w:rsidRPr="00017DCA">
              <w:tab/>
              <w:t>Steering functionality = MPQUIC-LL</w:t>
            </w:r>
            <w:r w:rsidRPr="00017DCA">
              <w:tab/>
              <w:t>Steering mode = smallest delay</w:t>
            </w:r>
          </w:p>
        </w:tc>
        <w:tc>
          <w:tcPr>
            <w:tcW w:w="2700" w:type="dxa"/>
            <w:shd w:val="clear" w:color="auto" w:fill="auto"/>
          </w:tcPr>
          <w:p w14:paraId="6F5F0069" w14:textId="77777777" w:rsidR="00D32E3A" w:rsidRPr="00017DCA" w:rsidRDefault="00D32E3A" w:rsidP="00017DCA">
            <w:pPr>
              <w:pStyle w:val="TAL"/>
            </w:pPr>
            <w:r w:rsidRPr="00017DCA">
              <w:t>Precedence = 2</w:t>
            </w:r>
          </w:p>
          <w:p w14:paraId="2A9F9F6D" w14:textId="77777777" w:rsidR="00D32E3A" w:rsidRPr="00017DCA" w:rsidRDefault="00D32E3A" w:rsidP="00017DCA">
            <w:pPr>
              <w:pStyle w:val="TAL"/>
            </w:pPr>
            <w:r w:rsidRPr="00017DCA">
              <w:t>Traffic Descriptor:</w:t>
            </w:r>
          </w:p>
          <w:p w14:paraId="48B3E600" w14:textId="77777777" w:rsidR="00D32E3A" w:rsidRPr="00017DCA" w:rsidRDefault="00D32E3A" w:rsidP="00017DCA">
            <w:pPr>
              <w:pStyle w:val="TAL"/>
              <w:ind w:left="284" w:hanging="284"/>
            </w:pPr>
            <w:r w:rsidRPr="00017DCA">
              <w:tab/>
              <w:t>Match-all</w:t>
            </w:r>
          </w:p>
          <w:p w14:paraId="388B59D4" w14:textId="32BCB86F" w:rsidR="00D32E3A" w:rsidRPr="00017DCA" w:rsidRDefault="00D32E3A" w:rsidP="00017DCA">
            <w:pPr>
              <w:pStyle w:val="TAL"/>
              <w:ind w:left="284" w:hanging="284"/>
            </w:pPr>
            <w:r w:rsidRPr="00017DCA">
              <w:t>Access Selection Descriptor:</w:t>
            </w:r>
          </w:p>
          <w:p w14:paraId="5501ECF6" w14:textId="77777777" w:rsidR="00D32E3A" w:rsidRPr="00017DCA" w:rsidRDefault="00D32E3A" w:rsidP="00017DCA">
            <w:pPr>
              <w:pStyle w:val="TAL"/>
              <w:ind w:left="284" w:hanging="284"/>
            </w:pPr>
            <w:r w:rsidRPr="00017DCA">
              <w:tab/>
              <w:t>Steering functionality = MPQUIC-LL</w:t>
            </w:r>
          </w:p>
          <w:p w14:paraId="45EC7621" w14:textId="77777777" w:rsidR="00D32E3A" w:rsidRPr="00017DCA" w:rsidRDefault="00D32E3A" w:rsidP="00017DCA">
            <w:pPr>
              <w:pStyle w:val="TAL"/>
              <w:ind w:left="284" w:hanging="284"/>
            </w:pPr>
            <w:r w:rsidRPr="00017DCA">
              <w:tab/>
              <w:t>Steering mode = smallest delay</w:t>
            </w:r>
          </w:p>
          <w:p w14:paraId="1B7CA4E2" w14:textId="77777777" w:rsidR="00D32E3A" w:rsidRPr="00017DCA" w:rsidRDefault="00D32E3A" w:rsidP="00017DCA">
            <w:pPr>
              <w:pStyle w:val="TAL"/>
            </w:pPr>
            <w:r w:rsidRPr="00017DCA">
              <w:t>MPQUIC Connection Selection Descriptor:</w:t>
            </w:r>
          </w:p>
          <w:p w14:paraId="17CE443A" w14:textId="77777777" w:rsidR="00D32E3A" w:rsidRPr="00017DCA" w:rsidRDefault="00D32E3A" w:rsidP="00017DCA">
            <w:pPr>
              <w:pStyle w:val="TAL"/>
              <w:ind w:left="284" w:hanging="284"/>
            </w:pPr>
            <w:r w:rsidRPr="00017DCA">
              <w:tab/>
              <w:t>MPQUIC Connection #2</w:t>
            </w:r>
          </w:p>
        </w:tc>
        <w:tc>
          <w:tcPr>
            <w:tcW w:w="2520" w:type="dxa"/>
            <w:shd w:val="clear" w:color="auto" w:fill="auto"/>
          </w:tcPr>
          <w:p w14:paraId="5F1C1B8B" w14:textId="77777777" w:rsidR="00D32E3A" w:rsidRPr="00017DCA" w:rsidRDefault="00D32E3A" w:rsidP="00017DCA">
            <w:pPr>
              <w:pStyle w:val="TAL"/>
            </w:pPr>
            <w:r w:rsidRPr="00017DCA">
              <w:t>Precedence = 2</w:t>
            </w:r>
          </w:p>
          <w:p w14:paraId="54597F5B" w14:textId="77777777" w:rsidR="00D32E3A" w:rsidRPr="00017DCA" w:rsidRDefault="00D32E3A" w:rsidP="00017DCA">
            <w:pPr>
              <w:pStyle w:val="TAL"/>
            </w:pPr>
            <w:r w:rsidRPr="00017DCA">
              <w:t>Rule Operation Code = Create new QoS rule</w:t>
            </w:r>
          </w:p>
          <w:p w14:paraId="0877BA6D" w14:textId="77777777" w:rsidR="00D32E3A" w:rsidRPr="00017DCA" w:rsidRDefault="00D32E3A" w:rsidP="00017DCA">
            <w:pPr>
              <w:pStyle w:val="TAL"/>
            </w:pPr>
            <w:r w:rsidRPr="00017DCA">
              <w:t>Packet Filter List 1:</w:t>
            </w:r>
          </w:p>
          <w:p w14:paraId="74379E71" w14:textId="77777777" w:rsidR="00D32E3A" w:rsidRPr="00017DCA" w:rsidRDefault="00D32E3A" w:rsidP="00017DCA">
            <w:pPr>
              <w:pStyle w:val="TAL"/>
              <w:ind w:left="284" w:hanging="284"/>
            </w:pPr>
            <w:r w:rsidRPr="00017DCA">
              <w:tab/>
              <w:t>Direction = Bidirectional</w:t>
            </w:r>
          </w:p>
          <w:p w14:paraId="14C653C2" w14:textId="0CFC46FB" w:rsidR="00D32E3A" w:rsidRPr="00017DCA" w:rsidRDefault="00D32E3A" w:rsidP="00017DCA">
            <w:pPr>
              <w:pStyle w:val="TAL"/>
              <w:ind w:left="284" w:hanging="284"/>
            </w:pPr>
            <w:r w:rsidRPr="00017DCA">
              <w:tab/>
              <w:t>Dst. IP=10.10.1.2, Dst. port=53672</w:t>
            </w:r>
          </w:p>
          <w:p w14:paraId="1787F2F3" w14:textId="12831920" w:rsidR="00D32E3A" w:rsidRPr="00017DCA" w:rsidRDefault="00017DCA" w:rsidP="00017DCA">
            <w:pPr>
              <w:pStyle w:val="TAL"/>
              <w:ind w:left="284" w:hanging="284"/>
            </w:pPr>
            <w:r>
              <w:tab/>
            </w:r>
            <w:r w:rsidR="00D32E3A" w:rsidRPr="00017DCA">
              <w:t>or Dst. IP=10.10.2.2, Dst. port=53672</w:t>
            </w:r>
          </w:p>
          <w:p w14:paraId="558013F7" w14:textId="2BB2ACCB" w:rsidR="00D32E3A" w:rsidRPr="00017DCA" w:rsidRDefault="00017DCA" w:rsidP="00017DCA">
            <w:pPr>
              <w:pStyle w:val="TAL"/>
            </w:pPr>
            <w:r>
              <w:tab/>
            </w:r>
            <w:r w:rsidR="00D32E3A" w:rsidRPr="00017DCA">
              <w:t>QFI=5</w:t>
            </w:r>
          </w:p>
        </w:tc>
        <w:tc>
          <w:tcPr>
            <w:tcW w:w="2250" w:type="dxa"/>
            <w:shd w:val="clear" w:color="auto" w:fill="auto"/>
          </w:tcPr>
          <w:p w14:paraId="2D8AD3B5" w14:textId="453BB7B1" w:rsidR="00D32E3A" w:rsidRPr="00017DCA" w:rsidRDefault="00D32E3A" w:rsidP="00017DCA">
            <w:pPr>
              <w:pStyle w:val="TAL"/>
            </w:pPr>
            <w:r w:rsidRPr="00017DCA">
              <w:t>The ATSSS rule specifies that the default traffic (match-all) should be sent on the MPQUIC Connection #2 over 3GPP access when the delay over 3GPP access is smaller than the delay over non-3GPP access; otherwise, it should be sent over non-3GPP access.</w:t>
            </w:r>
          </w:p>
          <w:p w14:paraId="41E88C96" w14:textId="77777777" w:rsidR="00D32E3A" w:rsidRPr="00017DCA" w:rsidRDefault="00D32E3A" w:rsidP="00017DCA">
            <w:pPr>
              <w:pStyle w:val="TAL"/>
            </w:pPr>
            <w:r w:rsidRPr="00017DCA">
              <w:t>The QoS rule specifies that the traffic of QUIC connection #2 (over any access) is mapped to QoS flow with QFI=5.</w:t>
            </w:r>
          </w:p>
        </w:tc>
      </w:tr>
    </w:tbl>
    <w:p w14:paraId="1A026B6A" w14:textId="77777777" w:rsidR="00D32E3A" w:rsidRDefault="00D32E3A" w:rsidP="00D32E3A">
      <w:pPr>
        <w:rPr>
          <w:lang w:val="en-US"/>
        </w:rPr>
      </w:pPr>
    </w:p>
    <w:p w14:paraId="69DF786E" w14:textId="77777777" w:rsidR="00D32E3A" w:rsidRDefault="00D32E3A" w:rsidP="00D32E3A">
      <w:pPr>
        <w:rPr>
          <w:lang w:val="en-US"/>
        </w:rPr>
      </w:pPr>
      <w:r>
        <w:rPr>
          <w:lang w:val="en-US"/>
        </w:rPr>
        <w:t>As can be seen from the table above, the QoS rules map the traffic of a MPQUIC connection to a specific QoS flow. Therefore, all traffic sent on the same MPQUIC connection is also sent on the same QoS flow. This is necessary because the MPQUIC protocol can multiplex many PDUs in one QUIC packet, hence, all these PDUs must be sent on the same QoS flow which the QUIC packet is forwarded to.</w:t>
      </w:r>
    </w:p>
    <w:p w14:paraId="3D1BF345" w14:textId="57F3CE49" w:rsidR="00D32E3A" w:rsidRDefault="00F5104F" w:rsidP="00F5104F">
      <w:pPr>
        <w:pStyle w:val="EditorsNote"/>
      </w:pPr>
      <w:r>
        <w:t>Editor's note:</w:t>
      </w:r>
      <w:r>
        <w:tab/>
        <w:t>It is FFS if the QoS rules can map SDFs to QoS flows, instead of mapping the traffic of QUIC connections to QoS flows, as stated above. This is further considered in clause 6.6.4a.</w:t>
      </w:r>
    </w:p>
    <w:p w14:paraId="745079B3" w14:textId="2975C44A" w:rsidR="00D32E3A" w:rsidRDefault="00D32E3A" w:rsidP="00D32E3A">
      <w:pPr>
        <w:rPr>
          <w:lang w:val="en-US"/>
        </w:rPr>
      </w:pPr>
      <w:r>
        <w:rPr>
          <w:lang w:val="en-US"/>
        </w:rPr>
        <w:t xml:space="preserve">After the two MPQUIC connections are established between the UE and the UPF, the MPQUIC-LL routes the PDUs received from the upper layers to one of the unidirectional flows of a MPQUIC connection, as illustrated in </w:t>
      </w:r>
      <w:r w:rsidR="00017DCA">
        <w:rPr>
          <w:lang w:val="en-US"/>
        </w:rPr>
        <w:t>Figure</w:t>
      </w:r>
      <w:r>
        <w:rPr>
          <w:lang w:val="en-US"/>
        </w:rPr>
        <w:t xml:space="preserve"> 6.6.3-2 below.</w:t>
      </w:r>
    </w:p>
    <w:p w14:paraId="4E59CDD9" w14:textId="7E772C9A" w:rsidR="00D32E3A" w:rsidRDefault="00D32E3A" w:rsidP="00D32E3A">
      <w:pPr>
        <w:rPr>
          <w:lang w:val="en-US"/>
        </w:rPr>
      </w:pPr>
      <w:r>
        <w:rPr>
          <w:lang w:val="en-US"/>
        </w:rPr>
        <w:t>The MQTC component in the UE receives PDUs (e.g. IP packets or Ethernet frames) from the upper layers and, for each PDU, it finds a matching ATSSS rule based on which it identifies the MPQUIC connection and an access type (i.e. UL uniflow) to transmit the PDU on. For example, if the MP</w:t>
      </w:r>
      <w:r w:rsidRPr="00131633">
        <w:rPr>
          <w:lang w:val="en-US"/>
        </w:rPr>
        <w:t>QUIC Connection Selection Descriptor</w:t>
      </w:r>
      <w:r>
        <w:rPr>
          <w:lang w:val="en-US"/>
        </w:rPr>
        <w:t xml:space="preserve"> in the ATSSS rule is set to "MPQUIC Connection #1", then MQTC sends the PDU to the MPQUIC connection #1. Subsequently, based on the steering mode in the ATSSS rule, the MPQUIC protocol determines the access (or the UL uniflow) to send the PDU to. Finally, the PDU is encapsulated in a QUIC DATAGRAM frame (possibly with more PDUs) and is added to a QUIC/UDP/IP packet destined to</w:t>
      </w:r>
      <w:r w:rsidR="00F5104F">
        <w:rPr>
          <w:lang w:val="en-US"/>
        </w:rPr>
        <w:t> [</w:t>
      </w:r>
      <w:r>
        <w:rPr>
          <w:lang w:val="en-US"/>
        </w:rPr>
        <w:t xml:space="preserve">UPF Link-specific QUIC-LL IP address = </w:t>
      </w:r>
      <w:r>
        <w:t>10.10.1.2, UPF Port = 53671</w:t>
      </w:r>
      <w:r>
        <w:rPr>
          <w:lang w:val="en-US"/>
        </w:rPr>
        <w:t>].</w:t>
      </w:r>
    </w:p>
    <w:p w14:paraId="663AE78E" w14:textId="0C52A904" w:rsidR="00D32E3A" w:rsidRPr="00551FB5" w:rsidRDefault="00D32E3A" w:rsidP="00551FB5">
      <w:pPr>
        <w:rPr>
          <w:lang w:val="en-US"/>
        </w:rPr>
      </w:pPr>
      <w:r>
        <w:rPr>
          <w:lang w:val="en-US"/>
        </w:rPr>
        <w:t>When the QUIC/UDP/IP packet reaches the 3GPP access interface, the QoS rules are applied and the packet is sent to a specific QoS flow that matches the</w:t>
      </w:r>
      <w:r w:rsidR="00F5104F">
        <w:rPr>
          <w:lang w:val="en-US"/>
        </w:rPr>
        <w:t> [</w:t>
      </w:r>
      <w:r>
        <w:rPr>
          <w:lang w:val="en-US"/>
        </w:rPr>
        <w:t xml:space="preserve">UPF Link-specific QUIC-LL IP address = </w:t>
      </w:r>
      <w:r>
        <w:t>10.10.1.2, UPF Port = 53671</w:t>
      </w:r>
      <w:r>
        <w:rPr>
          <w:lang w:val="en-US"/>
        </w:rPr>
        <w:t>].</w:t>
      </w:r>
    </w:p>
    <w:p w14:paraId="7CD217BC" w14:textId="11EB116B" w:rsidR="00D32E3A" w:rsidRDefault="00017DCA" w:rsidP="00017DCA">
      <w:pPr>
        <w:pStyle w:val="TH"/>
      </w:pPr>
      <w:r>
        <w:object w:dxaOrig="14628" w:dyaOrig="9985" w14:anchorId="08E107C6">
          <v:shape id="_x0000_i1043" type="#_x0000_t75" style="width:481.6pt;height:330.1pt" o:ole="">
            <v:imagedata r:id="rId50" o:title=""/>
          </v:shape>
          <o:OLEObject Type="Embed" ProgID="Visio.Drawing.15" ShapeID="_x0000_i1043" DrawAspect="Content" ObjectID="_1661157170" r:id="rId51"/>
        </w:object>
      </w:r>
    </w:p>
    <w:p w14:paraId="22E58FBE" w14:textId="77777777" w:rsidR="00D32E3A" w:rsidRDefault="00D32E3A" w:rsidP="00D32E3A">
      <w:pPr>
        <w:pStyle w:val="TF"/>
        <w:rPr>
          <w:lang w:val="en-US"/>
        </w:rPr>
      </w:pPr>
      <w:r>
        <w:rPr>
          <w:lang w:val="en-US"/>
        </w:rPr>
        <w:t>Figure 6.6.4-2: Example of user-plane operation with MPQUIC-LL</w:t>
      </w:r>
    </w:p>
    <w:p w14:paraId="5BC83D05" w14:textId="77777777" w:rsidR="00D32E3A" w:rsidRPr="00424FFD" w:rsidRDefault="00D32E3A" w:rsidP="00D32E3A">
      <w:pPr>
        <w:pStyle w:val="Heading3"/>
      </w:pPr>
      <w:bookmarkStart w:id="432" w:name="_Toc50381004"/>
      <w:bookmarkStart w:id="433" w:name="_Toc50533609"/>
      <w:r w:rsidRPr="00424FFD">
        <w:t>6.6.4a</w:t>
      </w:r>
      <w:r w:rsidRPr="00424FFD">
        <w:tab/>
      </w:r>
      <w:r w:rsidRPr="00551FB5">
        <w:t>Alternative User-Plane Operation</w:t>
      </w:r>
      <w:bookmarkEnd w:id="432"/>
      <w:bookmarkEnd w:id="433"/>
    </w:p>
    <w:p w14:paraId="2BD9D038" w14:textId="77777777" w:rsidR="00D32E3A" w:rsidRPr="00424FFD" w:rsidRDefault="00D32E3A" w:rsidP="00D32E3A">
      <w:pPr>
        <w:rPr>
          <w:lang w:val="en-US"/>
        </w:rPr>
      </w:pPr>
      <w:r w:rsidRPr="00424FFD">
        <w:rPr>
          <w:lang w:val="en-US"/>
        </w:rPr>
        <w:t>In order to enable the QoS rules to be applied to the inner IP packets (as in Rel-16), the alternative user-plane operation shown in the figure below can use used. In this alternative, the QoS rules are applied before the MQTS component and, therefore, they map SDFs to QFIs, as in Rel-16.</w:t>
      </w:r>
    </w:p>
    <w:p w14:paraId="5E15C14B" w14:textId="77777777" w:rsidR="00D32E3A" w:rsidRPr="00424FFD" w:rsidRDefault="00D32E3A" w:rsidP="00D32E3A">
      <w:pPr>
        <w:rPr>
          <w:lang w:val="en-US"/>
        </w:rPr>
      </w:pPr>
      <w:r w:rsidRPr="00424FFD">
        <w:rPr>
          <w:lang w:val="en-US"/>
        </w:rPr>
        <w:t>The functionality of the MQTC component and the MPQUIC protocol remain the same (as specified above). More specifically, the MQTC component selects a MPQUIC connection for a PDU (e.g. IP packet) based on the MPQUIC Connection Selection Descriptor in the matched ATSS rule and the MPQUIC protocol selects an access type (i.e. 3GPP or non-3GPP uniflow) for a PDU based on the steering mode in the matched ATSSS rule.</w:t>
      </w:r>
    </w:p>
    <w:p w14:paraId="03A548FE" w14:textId="77777777" w:rsidR="00D32E3A" w:rsidRPr="00424FFD" w:rsidRDefault="00D32E3A" w:rsidP="00D32E3A">
      <w:pPr>
        <w:rPr>
          <w:lang w:val="en-US"/>
        </w:rPr>
      </w:pPr>
      <w:r w:rsidRPr="00424FFD">
        <w:rPr>
          <w:lang w:val="en-US"/>
        </w:rPr>
        <w:t>Note that the QFI selected by the QoS flow selection component is transferred down to the selected access (3GPP or non-3GPP). For a packet created by the MPQUIC protocol itself (e.g. a PING frame), the QFI delivered to the access is the QFI associated with the MPQUIC connection over which this packet is transmitted.</w:t>
      </w:r>
    </w:p>
    <w:p w14:paraId="76EDFD94" w14:textId="2147178C" w:rsidR="00D32E3A" w:rsidRPr="00424FFD" w:rsidRDefault="00D32E3A" w:rsidP="00017DCA">
      <w:pPr>
        <w:pStyle w:val="EditorsNote"/>
      </w:pPr>
      <w:r w:rsidRPr="00424FFD">
        <w:t>Editor</w:t>
      </w:r>
      <w:r w:rsidR="00017DCA">
        <w:t>'</w:t>
      </w:r>
      <w:r w:rsidRPr="00424FFD">
        <w:t>s note</w:t>
      </w:r>
      <w:r w:rsidR="00017DCA">
        <w:t>:</w:t>
      </w:r>
      <w:r w:rsidR="00017DCA">
        <w:tab/>
      </w:r>
      <w:r w:rsidRPr="00424FFD">
        <w:t xml:space="preserve">Further details of this alternative user-plane operation are FFS. It is also FFS which of the two alternatives (in </w:t>
      </w:r>
      <w:r w:rsidR="00017DCA">
        <w:t>Figure</w:t>
      </w:r>
      <w:r w:rsidRPr="00424FFD">
        <w:t xml:space="preserve"> 6.6.4-2 and in </w:t>
      </w:r>
      <w:r w:rsidR="00017DCA">
        <w:t>Figure</w:t>
      </w:r>
      <w:r w:rsidRPr="00424FFD">
        <w:t xml:space="preserve"> 6.6.4a-1) will be selected.</w:t>
      </w:r>
    </w:p>
    <w:p w14:paraId="232617A5" w14:textId="730B8C5D" w:rsidR="00D32E3A" w:rsidRPr="00424FFD" w:rsidRDefault="00017DCA" w:rsidP="00017DCA">
      <w:pPr>
        <w:pStyle w:val="TH"/>
        <w:rPr>
          <w:lang w:val="en-US"/>
        </w:rPr>
      </w:pPr>
      <w:r w:rsidRPr="00424FFD">
        <w:object w:dxaOrig="14029" w:dyaOrig="11005" w14:anchorId="3BF3E516">
          <v:shape id="_x0000_i1044" type="#_x0000_t75" style="width:479.55pt;height:375.6pt" o:ole="">
            <v:imagedata r:id="rId52" o:title=""/>
          </v:shape>
          <o:OLEObject Type="Embed" ProgID="Visio.Drawing.15" ShapeID="_x0000_i1044" DrawAspect="Content" ObjectID="_1661157171" r:id="rId53"/>
        </w:object>
      </w:r>
    </w:p>
    <w:p w14:paraId="0765D89B" w14:textId="77777777" w:rsidR="00D32E3A" w:rsidRPr="00551FB5" w:rsidRDefault="00D32E3A" w:rsidP="00551FB5">
      <w:pPr>
        <w:pStyle w:val="TF"/>
        <w:rPr>
          <w:lang w:val="en-US"/>
        </w:rPr>
      </w:pPr>
      <w:r w:rsidRPr="00551FB5">
        <w:rPr>
          <w:lang w:val="en-US"/>
        </w:rPr>
        <w:t xml:space="preserve">Figure 6.6.4a-1: Example of </w:t>
      </w:r>
      <w:r>
        <w:rPr>
          <w:lang w:val="en-US"/>
        </w:rPr>
        <w:t xml:space="preserve">alternative </w:t>
      </w:r>
      <w:r w:rsidRPr="00551FB5">
        <w:rPr>
          <w:lang w:val="en-US"/>
        </w:rPr>
        <w:t>user-plane operation with MPQUIC-LL</w:t>
      </w:r>
    </w:p>
    <w:p w14:paraId="6933669B" w14:textId="77777777" w:rsidR="00D32E3A" w:rsidRPr="00424FFD" w:rsidRDefault="00D32E3A" w:rsidP="00D32E3A">
      <w:pPr>
        <w:pStyle w:val="Heading3"/>
      </w:pPr>
      <w:bookmarkStart w:id="434" w:name="_Toc50381005"/>
      <w:bookmarkStart w:id="435" w:name="_Toc50533610"/>
      <w:r w:rsidRPr="00424FFD">
        <w:t>6.6.5</w:t>
      </w:r>
      <w:r w:rsidRPr="00424FFD">
        <w:tab/>
        <w:t>Support of Steering Modes</w:t>
      </w:r>
      <w:bookmarkEnd w:id="434"/>
      <w:bookmarkEnd w:id="435"/>
    </w:p>
    <w:p w14:paraId="73F44044" w14:textId="77777777" w:rsidR="00D32E3A" w:rsidRPr="00424FFD" w:rsidRDefault="00D32E3A" w:rsidP="00D32E3A">
      <w:pPr>
        <w:rPr>
          <w:lang w:val="en-US"/>
        </w:rPr>
      </w:pPr>
      <w:r w:rsidRPr="00424FFD">
        <w:t>The MPQUIC-LL supports all the steering modes defined in Rel-16. In addition, t</w:t>
      </w:r>
      <w:r w:rsidRPr="00424FFD">
        <w:rPr>
          <w:lang w:val="en-US"/>
        </w:rPr>
        <w:t>he MPQUIC-LL can support additional steering modes, not supported in Rel-16, such as:</w:t>
      </w:r>
    </w:p>
    <w:p w14:paraId="7C52697C" w14:textId="77777777" w:rsidR="00D32E3A" w:rsidRPr="00424FFD" w:rsidRDefault="00D32E3A" w:rsidP="00D32E3A">
      <w:pPr>
        <w:pStyle w:val="B1"/>
        <w:rPr>
          <w:lang w:val="en-US"/>
        </w:rPr>
      </w:pPr>
      <w:r w:rsidRPr="00424FFD">
        <w:rPr>
          <w:lang w:val="en-US"/>
        </w:rPr>
        <w:t>-</w:t>
      </w:r>
      <w:r w:rsidRPr="00424FFD">
        <w:rPr>
          <w:lang w:val="en-US"/>
        </w:rPr>
        <w:tab/>
      </w:r>
      <w:r w:rsidRPr="00424FFD">
        <w:t>Smallest Loss Rate</w:t>
      </w:r>
      <w:r w:rsidRPr="00424FFD">
        <w:rPr>
          <w:lang w:val="en-US"/>
        </w:rPr>
        <w:t>: Supported by using the MPQUIC protocol capability to estimate the loss rate of a MPQUIC uniflow. Example of ATSSS rule using this steering mode: "Send the traffic of App1 to the access with the smallest loss rate".</w:t>
      </w:r>
    </w:p>
    <w:p w14:paraId="00A5B2C3" w14:textId="77777777" w:rsidR="00D32E3A" w:rsidRPr="00424FFD" w:rsidRDefault="00D32E3A" w:rsidP="00D32E3A">
      <w:pPr>
        <w:pStyle w:val="B1"/>
        <w:rPr>
          <w:lang w:val="en-US"/>
        </w:rPr>
      </w:pPr>
      <w:r w:rsidRPr="00424FFD">
        <w:rPr>
          <w:lang w:val="en-US"/>
        </w:rPr>
        <w:t>-</w:t>
      </w:r>
      <w:r w:rsidRPr="00424FFD">
        <w:rPr>
          <w:lang w:val="en-US"/>
        </w:rPr>
        <w:tab/>
        <w:t xml:space="preserve">Loss Rate Threshold: Supported by using the MPQUIC protocol capability to estimate the loss rate of a MPQUIC uniflow. Example of ATSSS rule using this steering mode: "Send the traffic of App1 to the access with loss rate &lt; 1%; if both accesses have loss rate &lt; 1%, send it to 3GPP access". </w:t>
      </w:r>
      <w:r w:rsidRPr="00551FB5">
        <w:rPr>
          <w:lang w:val="en-US"/>
        </w:rPr>
        <w:t>There is no need to (periodically) re-evaluate the loss rate of each access and to select the access with the smallest loss rate. As long as the selected access has loss rate &lt; 1%, the traffic can remain on this access.</w:t>
      </w:r>
    </w:p>
    <w:p w14:paraId="6FC787ED" w14:textId="77777777" w:rsidR="00D32E3A" w:rsidRPr="00424FFD" w:rsidRDefault="00D32E3A" w:rsidP="00D32E3A">
      <w:pPr>
        <w:pStyle w:val="B1"/>
        <w:rPr>
          <w:lang w:val="en-US"/>
        </w:rPr>
      </w:pPr>
      <w:r w:rsidRPr="00424FFD">
        <w:rPr>
          <w:lang w:val="en-US"/>
        </w:rPr>
        <w:t>-</w:t>
      </w:r>
      <w:r w:rsidRPr="00424FFD">
        <w:rPr>
          <w:lang w:val="en-US"/>
        </w:rPr>
        <w:tab/>
        <w:t xml:space="preserve">RTT Threshold: Supported by using the MPQUIC protocol capability to estimate the RTT of a MPQUIC uniflow. Example of ATSSS rule using this steering mode: "Send the traffic of App1 to the access with RTT &lt; 100ms; if both accesses have RTT &lt; 100ms, send it to non-3GPP access". </w:t>
      </w:r>
      <w:r w:rsidRPr="00551FB5">
        <w:rPr>
          <w:lang w:val="en-US"/>
        </w:rPr>
        <w:t>Note that this is different from the "Smallest Delay" steering mode because it specifies a preferred access (i.e. non-3GPP access in this example). There is no need to (periodically) re-evaluate the RTT of each access and to select the access with the smallest delay. As long as the selected access has RTT &lt; 100ms, the traffic can remain on this access.</w:t>
      </w:r>
    </w:p>
    <w:p w14:paraId="54B68BEE" w14:textId="77777777" w:rsidR="00D32E3A" w:rsidRPr="00017DCA" w:rsidRDefault="00D32E3A" w:rsidP="00017DCA">
      <w:r w:rsidRPr="00017DCA">
        <w:t>The above steering modes illustrate the kind of steering modes that can be supported with MPQUIC-LL using information provided by the MPQUIC protocol. More steering modes can be derived by combining the above steering modes.</w:t>
      </w:r>
    </w:p>
    <w:p w14:paraId="7A230000" w14:textId="77777777" w:rsidR="00D32E3A" w:rsidRPr="00424FFD" w:rsidRDefault="00D32E3A" w:rsidP="00D32E3A">
      <w:pPr>
        <w:pStyle w:val="Heading3"/>
      </w:pPr>
      <w:bookmarkStart w:id="436" w:name="_Toc50381006"/>
      <w:bookmarkStart w:id="437" w:name="_Toc50533611"/>
      <w:r w:rsidRPr="00424FFD">
        <w:lastRenderedPageBreak/>
        <w:t>6.6.6</w:t>
      </w:r>
      <w:r w:rsidRPr="00424FFD">
        <w:tab/>
        <w:t>Impacts on services, entities, interfaces and IETF protocols</w:t>
      </w:r>
      <w:bookmarkEnd w:id="436"/>
      <w:bookmarkEnd w:id="437"/>
    </w:p>
    <w:p w14:paraId="2BC3F856" w14:textId="77777777" w:rsidR="00D32E3A" w:rsidRPr="00424FFD" w:rsidRDefault="00D32E3A" w:rsidP="00D32E3A">
      <w:pPr>
        <w:rPr>
          <w:lang w:val="en-US"/>
        </w:rPr>
      </w:pPr>
      <w:r w:rsidRPr="00424FFD">
        <w:rPr>
          <w:lang w:val="en-US"/>
        </w:rPr>
        <w:t>IETF protocols</w:t>
      </w:r>
    </w:p>
    <w:p w14:paraId="181ACA4B" w14:textId="77777777" w:rsidR="00D32E3A" w:rsidRPr="00424FFD" w:rsidRDefault="00D32E3A" w:rsidP="00D32E3A">
      <w:pPr>
        <w:pStyle w:val="B1"/>
        <w:rPr>
          <w:lang w:val="en-US"/>
        </w:rPr>
      </w:pPr>
      <w:r w:rsidRPr="00424FFD">
        <w:rPr>
          <w:lang w:val="en-US"/>
        </w:rPr>
        <w:t>-</w:t>
      </w:r>
      <w:r w:rsidRPr="00424FFD">
        <w:rPr>
          <w:lang w:val="en-US"/>
        </w:rPr>
        <w:tab/>
        <w:t>The MPQUIC-LL solution is based on the following QUIC draft specifications defined by IETF. The MPQUIC-LL does not require any changes to these specifications.</w:t>
      </w:r>
    </w:p>
    <w:p w14:paraId="56CF6AEC" w14:textId="241C438E" w:rsidR="00D32E3A" w:rsidRPr="00424FFD" w:rsidRDefault="00D32E3A" w:rsidP="00D32E3A">
      <w:pPr>
        <w:pStyle w:val="B2"/>
        <w:rPr>
          <w:lang w:val="en-US"/>
        </w:rPr>
      </w:pPr>
      <w:r w:rsidRPr="00424FFD">
        <w:rPr>
          <w:lang w:val="en-US"/>
        </w:rPr>
        <w:t>-</w:t>
      </w:r>
      <w:r w:rsidR="00017DCA">
        <w:rPr>
          <w:lang w:val="en-US"/>
        </w:rPr>
        <w:tab/>
      </w:r>
      <w:r w:rsidRPr="00424FFD">
        <w:rPr>
          <w:lang w:val="en-US"/>
        </w:rPr>
        <w:t>draft-ietf-quic-transport</w:t>
      </w:r>
      <w:r w:rsidR="00F5104F">
        <w:rPr>
          <w:lang w:val="en-US"/>
        </w:rPr>
        <w:t> </w:t>
      </w:r>
      <w:r w:rsidR="00F5104F" w:rsidRPr="00424FFD">
        <w:rPr>
          <w:lang w:val="en-US"/>
        </w:rPr>
        <w:t>[</w:t>
      </w:r>
      <w:r w:rsidRPr="00424FFD">
        <w:rPr>
          <w:lang w:val="en-US"/>
        </w:rPr>
        <w:t>6]</w:t>
      </w:r>
      <w:r w:rsidR="00017DCA">
        <w:rPr>
          <w:lang w:val="en-US"/>
        </w:rPr>
        <w:t>.</w:t>
      </w:r>
    </w:p>
    <w:p w14:paraId="6E45CB1B" w14:textId="11AF0003" w:rsidR="00D32E3A" w:rsidRPr="00424FFD" w:rsidRDefault="00D32E3A" w:rsidP="00D32E3A">
      <w:pPr>
        <w:pStyle w:val="B2"/>
        <w:rPr>
          <w:lang w:val="en-US"/>
        </w:rPr>
      </w:pPr>
      <w:r w:rsidRPr="00424FFD">
        <w:rPr>
          <w:lang w:val="en-US"/>
        </w:rPr>
        <w:t>-</w:t>
      </w:r>
      <w:r w:rsidRPr="00424FFD">
        <w:rPr>
          <w:lang w:val="en-US"/>
        </w:rPr>
        <w:tab/>
        <w:t>draft-ietf-quic-recovery</w:t>
      </w:r>
      <w:r w:rsidR="00F5104F">
        <w:rPr>
          <w:lang w:val="en-US"/>
        </w:rPr>
        <w:t> </w:t>
      </w:r>
      <w:r w:rsidR="00F5104F" w:rsidRPr="00424FFD">
        <w:rPr>
          <w:lang w:val="en-US"/>
        </w:rPr>
        <w:t>[</w:t>
      </w:r>
      <w:r w:rsidRPr="00424FFD">
        <w:rPr>
          <w:lang w:val="en-US"/>
        </w:rPr>
        <w:t>7]</w:t>
      </w:r>
      <w:r w:rsidR="00017DCA">
        <w:rPr>
          <w:lang w:val="en-US"/>
        </w:rPr>
        <w:t>.</w:t>
      </w:r>
    </w:p>
    <w:p w14:paraId="068DAFD1" w14:textId="68AB53D9" w:rsidR="00D32E3A" w:rsidRPr="00424FFD" w:rsidRDefault="00D32E3A" w:rsidP="00D32E3A">
      <w:pPr>
        <w:pStyle w:val="B2"/>
        <w:rPr>
          <w:lang w:val="en-US"/>
        </w:rPr>
      </w:pPr>
      <w:r w:rsidRPr="00424FFD">
        <w:rPr>
          <w:lang w:val="en-US"/>
        </w:rPr>
        <w:t>-</w:t>
      </w:r>
      <w:r w:rsidRPr="00424FFD">
        <w:rPr>
          <w:lang w:val="en-US"/>
        </w:rPr>
        <w:tab/>
        <w:t>draft-ietf-quic-tls</w:t>
      </w:r>
      <w:r w:rsidR="00F5104F">
        <w:rPr>
          <w:lang w:val="en-US"/>
        </w:rPr>
        <w:t> </w:t>
      </w:r>
      <w:r w:rsidR="00F5104F" w:rsidRPr="00424FFD">
        <w:rPr>
          <w:lang w:val="en-US"/>
        </w:rPr>
        <w:t>[</w:t>
      </w:r>
      <w:r>
        <w:rPr>
          <w:lang w:val="en-US"/>
        </w:rPr>
        <w:t>18</w:t>
      </w:r>
      <w:r w:rsidRPr="00424FFD">
        <w:rPr>
          <w:lang w:val="en-US"/>
        </w:rPr>
        <w:t>]</w:t>
      </w:r>
      <w:r w:rsidR="00017DCA">
        <w:rPr>
          <w:lang w:val="en-US"/>
        </w:rPr>
        <w:t>.</w:t>
      </w:r>
    </w:p>
    <w:p w14:paraId="049E92B6" w14:textId="0D19B511" w:rsidR="00D32E3A" w:rsidRPr="00424FFD" w:rsidRDefault="00D32E3A" w:rsidP="00D32E3A">
      <w:pPr>
        <w:pStyle w:val="B2"/>
        <w:rPr>
          <w:lang w:val="en-US"/>
        </w:rPr>
      </w:pPr>
      <w:r w:rsidRPr="00424FFD">
        <w:rPr>
          <w:lang w:val="en-US"/>
        </w:rPr>
        <w:t>-</w:t>
      </w:r>
      <w:r w:rsidRPr="00424FFD">
        <w:rPr>
          <w:lang w:val="en-US"/>
        </w:rPr>
        <w:tab/>
        <w:t>draft-ietf-quic-datagram</w:t>
      </w:r>
      <w:r w:rsidR="00F5104F">
        <w:rPr>
          <w:lang w:val="en-US"/>
        </w:rPr>
        <w:t> </w:t>
      </w:r>
      <w:r w:rsidR="00F5104F" w:rsidRPr="00424FFD">
        <w:rPr>
          <w:lang w:val="en-US"/>
        </w:rPr>
        <w:t>[</w:t>
      </w:r>
      <w:r w:rsidRPr="00424FFD">
        <w:rPr>
          <w:lang w:val="en-US"/>
        </w:rPr>
        <w:t>8]</w:t>
      </w:r>
      <w:r w:rsidR="00017DCA">
        <w:rPr>
          <w:lang w:val="en-US"/>
        </w:rPr>
        <w:t>.</w:t>
      </w:r>
    </w:p>
    <w:p w14:paraId="526F02EB" w14:textId="45AB3BB4" w:rsidR="00D32E3A" w:rsidRPr="00424FFD" w:rsidRDefault="00D32E3A" w:rsidP="00D32E3A">
      <w:pPr>
        <w:pStyle w:val="B2"/>
        <w:rPr>
          <w:lang w:val="en-US"/>
        </w:rPr>
      </w:pPr>
      <w:r w:rsidRPr="00424FFD">
        <w:rPr>
          <w:lang w:val="en-US"/>
        </w:rPr>
        <w:t>-</w:t>
      </w:r>
      <w:r w:rsidRPr="00424FFD">
        <w:rPr>
          <w:lang w:val="en-US"/>
        </w:rPr>
        <w:tab/>
        <w:t>draft-deconinck-quic-multipath</w:t>
      </w:r>
      <w:r w:rsidR="00F5104F">
        <w:rPr>
          <w:lang w:val="en-US"/>
        </w:rPr>
        <w:t> </w:t>
      </w:r>
      <w:r w:rsidR="00F5104F" w:rsidRPr="00424FFD">
        <w:rPr>
          <w:lang w:val="en-US"/>
        </w:rPr>
        <w:t>[</w:t>
      </w:r>
      <w:r w:rsidRPr="00424FFD">
        <w:rPr>
          <w:lang w:val="en-US"/>
        </w:rPr>
        <w:t>10].</w:t>
      </w:r>
    </w:p>
    <w:p w14:paraId="07CFD10F" w14:textId="7AE1113F" w:rsidR="00D32E3A" w:rsidRPr="00424FFD" w:rsidRDefault="00D32E3A" w:rsidP="00D32E3A">
      <w:pPr>
        <w:pStyle w:val="B1"/>
        <w:rPr>
          <w:lang w:val="en-US"/>
        </w:rPr>
      </w:pPr>
      <w:r w:rsidRPr="00424FFD">
        <w:rPr>
          <w:lang w:val="en-US"/>
        </w:rPr>
        <w:t>-</w:t>
      </w:r>
      <w:r w:rsidRPr="00424FFD">
        <w:rPr>
          <w:lang w:val="en-US"/>
        </w:rPr>
        <w:tab/>
        <w:t>If there is need to support MPQUIC using NULL encryption between UE and UPF, this need should be communicated to IETF and either addressed by IETF or addressed by 3GPP, e.g. by specifying a "3GPP 5G profile for (MP)QUIC" which can support different cipher suites than those defined by IETF, including cipher suites using NULL encryption. This aspect should be further investigated by SA</w:t>
      </w:r>
      <w:r w:rsidR="00017DCA">
        <w:rPr>
          <w:lang w:val="en-US"/>
        </w:rPr>
        <w:t> WG</w:t>
      </w:r>
      <w:r w:rsidRPr="00424FFD">
        <w:rPr>
          <w:lang w:val="en-US"/>
        </w:rPr>
        <w:t>3.</w:t>
      </w:r>
    </w:p>
    <w:p w14:paraId="4A93DE34" w14:textId="77777777" w:rsidR="00D32E3A" w:rsidRPr="00424FFD" w:rsidRDefault="00D32E3A" w:rsidP="00D32E3A">
      <w:pPr>
        <w:rPr>
          <w:lang w:val="en-US"/>
        </w:rPr>
      </w:pPr>
      <w:r w:rsidRPr="00424FFD">
        <w:rPr>
          <w:lang w:val="en-US"/>
        </w:rPr>
        <w:t>AMF</w:t>
      </w:r>
    </w:p>
    <w:p w14:paraId="25C03BBF" w14:textId="77777777" w:rsidR="00D32E3A" w:rsidRPr="00424FFD" w:rsidRDefault="00D32E3A" w:rsidP="00D32E3A">
      <w:pPr>
        <w:pStyle w:val="B1"/>
        <w:rPr>
          <w:lang w:val="en-US"/>
        </w:rPr>
      </w:pPr>
      <w:r w:rsidRPr="00424FFD">
        <w:rPr>
          <w:lang w:val="en-US"/>
        </w:rPr>
        <w:t>-</w:t>
      </w:r>
      <w:r w:rsidRPr="00424FFD">
        <w:rPr>
          <w:lang w:val="en-US"/>
        </w:rPr>
        <w:tab/>
        <w:t>No impact. It is assumed that if 5GC supports ATSSS / Rel-17, then all ATSSS-capable SMFs in 5GC are capable of supporting MPQUIC-LL.</w:t>
      </w:r>
    </w:p>
    <w:p w14:paraId="5AC0D378" w14:textId="77777777" w:rsidR="00D32E3A" w:rsidRPr="00424FFD" w:rsidRDefault="00D32E3A" w:rsidP="00D32E3A">
      <w:pPr>
        <w:rPr>
          <w:lang w:val="en-US"/>
        </w:rPr>
      </w:pPr>
      <w:r w:rsidRPr="00424FFD">
        <w:rPr>
          <w:lang w:val="en-US"/>
        </w:rPr>
        <w:t>SMF</w:t>
      </w:r>
    </w:p>
    <w:p w14:paraId="327D8E91" w14:textId="77777777" w:rsidR="00D32E3A" w:rsidRPr="00424FFD" w:rsidRDefault="00D32E3A" w:rsidP="00D32E3A">
      <w:pPr>
        <w:pStyle w:val="B1"/>
        <w:rPr>
          <w:lang w:val="en-US"/>
        </w:rPr>
      </w:pPr>
      <w:r w:rsidRPr="00424FFD">
        <w:rPr>
          <w:lang w:val="en-US"/>
        </w:rPr>
        <w:t>-</w:t>
      </w:r>
      <w:r w:rsidRPr="00424FFD">
        <w:rPr>
          <w:lang w:val="en-US"/>
        </w:rPr>
        <w:tab/>
        <w:t>From the PCC rules, it shall determine the number of MPQUIC connections needed.</w:t>
      </w:r>
    </w:p>
    <w:p w14:paraId="15D320B4" w14:textId="77777777" w:rsidR="00D32E3A" w:rsidRPr="00424FFD" w:rsidRDefault="00D32E3A" w:rsidP="00D32E3A">
      <w:pPr>
        <w:pStyle w:val="B1"/>
        <w:rPr>
          <w:lang w:val="en-US"/>
        </w:rPr>
      </w:pPr>
      <w:r w:rsidRPr="00424FFD">
        <w:rPr>
          <w:lang w:val="en-US"/>
        </w:rPr>
        <w:t>-</w:t>
      </w:r>
      <w:r w:rsidRPr="00424FFD">
        <w:rPr>
          <w:lang w:val="en-US"/>
        </w:rPr>
        <w:tab/>
        <w:t>Shall indicate to UPF the number of MPQUIC connections needed.</w:t>
      </w:r>
    </w:p>
    <w:p w14:paraId="5F9A4C91" w14:textId="77777777" w:rsidR="00D32E3A" w:rsidRPr="00424FFD" w:rsidRDefault="00D32E3A" w:rsidP="00D32E3A">
      <w:pPr>
        <w:pStyle w:val="B1"/>
        <w:rPr>
          <w:lang w:val="en-US"/>
        </w:rPr>
      </w:pPr>
      <w:r w:rsidRPr="00424FFD">
        <w:rPr>
          <w:lang w:val="en-US"/>
        </w:rPr>
        <w:t>-</w:t>
      </w:r>
      <w:r w:rsidRPr="00424FFD">
        <w:rPr>
          <w:lang w:val="en-US"/>
        </w:rPr>
        <w:tab/>
        <w:t>Shall create and send to UE the "MPQUIC Connection Setup Information" based on the MPQUIC-LL Address Information received from UPF.</w:t>
      </w:r>
    </w:p>
    <w:p w14:paraId="3D7832D7" w14:textId="77777777" w:rsidR="00D32E3A" w:rsidRPr="00424FFD" w:rsidRDefault="00D32E3A" w:rsidP="00D32E3A">
      <w:pPr>
        <w:pStyle w:val="B1"/>
        <w:rPr>
          <w:lang w:val="en-US"/>
        </w:rPr>
      </w:pPr>
      <w:r w:rsidRPr="00424FFD">
        <w:rPr>
          <w:lang w:val="en-US"/>
        </w:rPr>
        <w:t>-</w:t>
      </w:r>
      <w:r w:rsidRPr="00424FFD">
        <w:rPr>
          <w:lang w:val="en-US"/>
        </w:rPr>
        <w:tab/>
        <w:t>From the received PCC rules, it shall create corresponding ATSSS rules and QoS rules for the UE. An ATSSS rule using the MPQUIC-LL steering functionality shall map the traffic of a service data flow to a specific MPQUIC connection.</w:t>
      </w:r>
    </w:p>
    <w:p w14:paraId="4743259E" w14:textId="77777777" w:rsidR="00D32E3A" w:rsidRPr="00424FFD" w:rsidRDefault="00D32E3A" w:rsidP="00D32E3A">
      <w:pPr>
        <w:pStyle w:val="B1"/>
        <w:rPr>
          <w:lang w:val="en-US"/>
        </w:rPr>
      </w:pPr>
      <w:r w:rsidRPr="00424FFD">
        <w:rPr>
          <w:lang w:val="en-US"/>
        </w:rPr>
        <w:t>-</w:t>
      </w:r>
      <w:r w:rsidRPr="00424FFD">
        <w:rPr>
          <w:lang w:val="en-US"/>
        </w:rPr>
        <w:tab/>
        <w:t>Each QoS rule shall map the traffic of a MPQUIC connection to an associated QoS flow.</w:t>
      </w:r>
    </w:p>
    <w:p w14:paraId="7606EB1F" w14:textId="77777777" w:rsidR="00D32E3A" w:rsidRPr="00424FFD" w:rsidRDefault="00D32E3A" w:rsidP="00D32E3A">
      <w:pPr>
        <w:pStyle w:val="B1"/>
        <w:rPr>
          <w:lang w:val="en-US"/>
        </w:rPr>
      </w:pPr>
      <w:r w:rsidRPr="00424FFD">
        <w:rPr>
          <w:lang w:val="en-US"/>
        </w:rPr>
        <w:t>-</w:t>
      </w:r>
      <w:r w:rsidRPr="00424FFD">
        <w:rPr>
          <w:lang w:val="en-US"/>
        </w:rPr>
        <w:tab/>
        <w:t>From the received PCC rules, it shall create corresponding N4 rules (PDRs, MAR, QER, etc.) for the UPF.</w:t>
      </w:r>
    </w:p>
    <w:p w14:paraId="02770478" w14:textId="77777777" w:rsidR="00D32E3A" w:rsidRPr="00424FFD" w:rsidRDefault="00D32E3A" w:rsidP="00017DCA">
      <w:pPr>
        <w:rPr>
          <w:lang w:val="en-US"/>
        </w:rPr>
      </w:pPr>
      <w:r w:rsidRPr="00424FFD">
        <w:rPr>
          <w:lang w:val="en-US"/>
        </w:rPr>
        <w:t>PCF</w:t>
      </w:r>
    </w:p>
    <w:p w14:paraId="2AF31AFB" w14:textId="77777777" w:rsidR="00D32E3A" w:rsidRPr="00424FFD" w:rsidRDefault="00D32E3A" w:rsidP="00D32E3A">
      <w:pPr>
        <w:pStyle w:val="B1"/>
        <w:rPr>
          <w:lang w:val="en-US"/>
        </w:rPr>
      </w:pPr>
      <w:r w:rsidRPr="00424FFD">
        <w:rPr>
          <w:lang w:val="en-US"/>
        </w:rPr>
        <w:t>-</w:t>
      </w:r>
      <w:r w:rsidRPr="00424FFD">
        <w:rPr>
          <w:lang w:val="en-US"/>
        </w:rPr>
        <w:tab/>
        <w:t>Shall be able to create PCC rules using the MPQUIC-LL steering functionality.</w:t>
      </w:r>
    </w:p>
    <w:p w14:paraId="4B5EC92E" w14:textId="77777777" w:rsidR="00D32E3A" w:rsidRPr="00424FFD" w:rsidRDefault="00D32E3A" w:rsidP="00017DCA">
      <w:pPr>
        <w:rPr>
          <w:lang w:val="en-US"/>
        </w:rPr>
      </w:pPr>
      <w:r w:rsidRPr="00424FFD">
        <w:rPr>
          <w:lang w:val="en-US"/>
        </w:rPr>
        <w:t>UPF:</w:t>
      </w:r>
    </w:p>
    <w:p w14:paraId="0E58CAD2" w14:textId="77777777" w:rsidR="00D32E3A" w:rsidRPr="00424FFD" w:rsidRDefault="00D32E3A" w:rsidP="00D32E3A">
      <w:pPr>
        <w:pStyle w:val="B1"/>
        <w:rPr>
          <w:lang w:val="en-US"/>
        </w:rPr>
      </w:pPr>
      <w:r w:rsidRPr="00424FFD">
        <w:rPr>
          <w:lang w:val="en-US"/>
        </w:rPr>
        <w:t>-</w:t>
      </w:r>
      <w:r w:rsidRPr="00424FFD">
        <w:rPr>
          <w:lang w:val="en-US"/>
        </w:rPr>
        <w:tab/>
        <w:t>Shall be able to allocate the "UE Link-specific MPQUIC-LL" IP addresses.</w:t>
      </w:r>
    </w:p>
    <w:p w14:paraId="7F699D59" w14:textId="77777777" w:rsidR="00D32E3A" w:rsidRDefault="00D32E3A" w:rsidP="00D32E3A">
      <w:pPr>
        <w:pStyle w:val="B1"/>
        <w:rPr>
          <w:lang w:val="en-US"/>
        </w:rPr>
      </w:pPr>
      <w:r w:rsidRPr="00424FFD">
        <w:rPr>
          <w:lang w:val="en-US"/>
        </w:rPr>
        <w:t>-</w:t>
      </w:r>
      <w:r w:rsidRPr="00424FFD">
        <w:rPr>
          <w:lang w:val="en-US"/>
        </w:rPr>
        <w:tab/>
        <w:t>Shall be able to allocate MPQUIC-LL Address Information, i.e. two IP addresses used for MPQUIC-LL (one per access) and one UDP port number for each MPQUIC connection.</w:t>
      </w:r>
    </w:p>
    <w:p w14:paraId="11C64EFA" w14:textId="77777777" w:rsidR="00D32E3A" w:rsidRDefault="00D32E3A" w:rsidP="00D32E3A">
      <w:pPr>
        <w:pStyle w:val="B1"/>
        <w:rPr>
          <w:lang w:val="en-US"/>
        </w:rPr>
      </w:pPr>
      <w:r>
        <w:rPr>
          <w:lang w:val="en-US"/>
        </w:rPr>
        <w:t>-</w:t>
      </w:r>
      <w:r>
        <w:rPr>
          <w:lang w:val="en-US"/>
        </w:rPr>
        <w:tab/>
        <w:t>Shall apply the N4 rules (e.g. PDRs and associated MARs) to select a MPQUIC connection and an access (uniflow) on this connection, for each DL PDU. Each MAR using the MPQUIC-LL steering functionality shall identify a MPQUIC Connection.</w:t>
      </w:r>
    </w:p>
    <w:p w14:paraId="7FD0992B" w14:textId="77777777" w:rsidR="00D32E3A" w:rsidRDefault="00D32E3A" w:rsidP="00D32E3A">
      <w:pPr>
        <w:pStyle w:val="B1"/>
        <w:rPr>
          <w:lang w:val="en-US"/>
        </w:rPr>
      </w:pPr>
      <w:r>
        <w:rPr>
          <w:lang w:val="en-US"/>
        </w:rPr>
        <w:t>-</w:t>
      </w:r>
      <w:r>
        <w:rPr>
          <w:lang w:val="en-US"/>
        </w:rPr>
        <w:tab/>
        <w:t>Shall apply the QoS Enforcement Rules (QERs) to map the traffic of each MPQUIC connection to a QoS flow.</w:t>
      </w:r>
    </w:p>
    <w:p w14:paraId="00910A59" w14:textId="77777777" w:rsidR="00D32E3A" w:rsidRDefault="00D32E3A" w:rsidP="00017DCA">
      <w:pPr>
        <w:rPr>
          <w:lang w:val="en-US"/>
        </w:rPr>
      </w:pPr>
      <w:r>
        <w:rPr>
          <w:lang w:val="en-US"/>
        </w:rPr>
        <w:t>UE:</w:t>
      </w:r>
    </w:p>
    <w:p w14:paraId="5746B865" w14:textId="77777777" w:rsidR="00D32E3A" w:rsidRDefault="00D32E3A" w:rsidP="00F5104F">
      <w:pPr>
        <w:pStyle w:val="B1"/>
        <w:rPr>
          <w:lang w:val="en-US"/>
        </w:rPr>
      </w:pPr>
      <w:r>
        <w:rPr>
          <w:lang w:val="en-US"/>
        </w:rPr>
        <w:t>-</w:t>
      </w:r>
      <w:r>
        <w:rPr>
          <w:lang w:val="en-US"/>
        </w:rPr>
        <w:tab/>
        <w:t>Shall be able to indicate support of MPQUIC-LL when requesting a MA PDU Session.</w:t>
      </w:r>
    </w:p>
    <w:p w14:paraId="4F1CE025" w14:textId="77777777" w:rsidR="00D32E3A" w:rsidRDefault="00D32E3A" w:rsidP="00F5104F">
      <w:pPr>
        <w:pStyle w:val="B1"/>
        <w:rPr>
          <w:lang w:val="en-US"/>
        </w:rPr>
      </w:pPr>
      <w:r>
        <w:rPr>
          <w:lang w:val="en-US"/>
        </w:rPr>
        <w:t>-</w:t>
      </w:r>
      <w:r>
        <w:rPr>
          <w:lang w:val="en-US"/>
        </w:rPr>
        <w:tab/>
        <w:t xml:space="preserve">Shall establish </w:t>
      </w:r>
      <w:r w:rsidRPr="004159E6">
        <w:rPr>
          <w:i/>
          <w:iCs/>
          <w:lang w:val="en-US"/>
        </w:rPr>
        <w:t>N</w:t>
      </w:r>
      <w:r>
        <w:rPr>
          <w:lang w:val="en-US"/>
        </w:rPr>
        <w:t xml:space="preserve"> MPQUIC connections to UPF via each access, based on the received "MPQUIC Connection Setup Information".</w:t>
      </w:r>
    </w:p>
    <w:p w14:paraId="21CFCE80" w14:textId="77777777" w:rsidR="00D32E3A" w:rsidRDefault="00D32E3A" w:rsidP="00F5104F">
      <w:pPr>
        <w:pStyle w:val="B1"/>
        <w:rPr>
          <w:lang w:val="en-US"/>
        </w:rPr>
      </w:pPr>
      <w:r>
        <w:rPr>
          <w:lang w:val="en-US"/>
        </w:rPr>
        <w:lastRenderedPageBreak/>
        <w:t>-</w:t>
      </w:r>
      <w:r>
        <w:rPr>
          <w:lang w:val="en-US"/>
        </w:rPr>
        <w:tab/>
        <w:t>Shall apply the ATSSS rules to select a MPQUIC connection and an access type (uniflow) on this connection, for each UL PDU. Each ATSSS rule using the MPQUIC-LL steering functionality shall identify a MPQUIC Connection.</w:t>
      </w:r>
    </w:p>
    <w:p w14:paraId="505FC1C4" w14:textId="3C4452BD" w:rsidR="00D32E3A" w:rsidRPr="00551FB5" w:rsidRDefault="00D32E3A" w:rsidP="00F5104F">
      <w:pPr>
        <w:pStyle w:val="B1"/>
        <w:rPr>
          <w:lang w:val="en-US"/>
        </w:rPr>
      </w:pPr>
      <w:r>
        <w:rPr>
          <w:lang w:val="en-US"/>
        </w:rPr>
        <w:t>-</w:t>
      </w:r>
      <w:r>
        <w:rPr>
          <w:lang w:val="en-US"/>
        </w:rPr>
        <w:tab/>
        <w:t>Shall apply the QoS rules to map the traffic of each MPQUIC connection to a QoS flow.</w:t>
      </w:r>
    </w:p>
    <w:p w14:paraId="3CB2E02F" w14:textId="0EB182A7" w:rsidR="006621BE" w:rsidRPr="00492547" w:rsidRDefault="006621BE" w:rsidP="006621BE">
      <w:pPr>
        <w:pStyle w:val="Heading2"/>
      </w:pPr>
      <w:bookmarkStart w:id="438" w:name="_Toc43336544"/>
      <w:bookmarkStart w:id="439" w:name="_Toc43708098"/>
      <w:bookmarkStart w:id="440" w:name="_Toc43708172"/>
      <w:bookmarkStart w:id="441" w:name="_Toc43708248"/>
      <w:bookmarkStart w:id="442" w:name="_Toc44670874"/>
      <w:bookmarkStart w:id="443" w:name="_Toc50381007"/>
      <w:bookmarkStart w:id="444" w:name="_Toc50533612"/>
      <w:bookmarkStart w:id="445" w:name="_Toc491964407"/>
      <w:bookmarkEnd w:id="421"/>
      <w:bookmarkEnd w:id="422"/>
      <w:bookmarkEnd w:id="423"/>
      <w:bookmarkEnd w:id="424"/>
      <w:bookmarkEnd w:id="425"/>
      <w:r>
        <w:rPr>
          <w:lang w:eastAsia="zh-CN"/>
        </w:rPr>
        <w:t>6.7</w:t>
      </w:r>
      <w:r w:rsidRPr="00492547">
        <w:tab/>
        <w:t xml:space="preserve">Solution </w:t>
      </w:r>
      <w:r>
        <w:t>#7</w:t>
      </w:r>
      <w:r w:rsidRPr="00492547">
        <w:t>: Proposed solution based on MP-QUIC</w:t>
      </w:r>
      <w:bookmarkEnd w:id="438"/>
      <w:bookmarkEnd w:id="439"/>
      <w:bookmarkEnd w:id="440"/>
      <w:bookmarkEnd w:id="441"/>
      <w:bookmarkEnd w:id="442"/>
      <w:bookmarkEnd w:id="443"/>
      <w:bookmarkEnd w:id="444"/>
    </w:p>
    <w:p w14:paraId="354F5267" w14:textId="7311C2D3" w:rsidR="006621BE" w:rsidRPr="00492547" w:rsidRDefault="006621BE" w:rsidP="006621BE">
      <w:pPr>
        <w:pStyle w:val="Heading3"/>
      </w:pPr>
      <w:bookmarkStart w:id="446" w:name="_Toc43336545"/>
      <w:bookmarkStart w:id="447" w:name="_Toc43708099"/>
      <w:bookmarkStart w:id="448" w:name="_Toc43708173"/>
      <w:bookmarkStart w:id="449" w:name="_Toc43708249"/>
      <w:bookmarkStart w:id="450" w:name="_Toc44670875"/>
      <w:bookmarkStart w:id="451" w:name="_Toc50381008"/>
      <w:bookmarkStart w:id="452" w:name="_Toc50533613"/>
      <w:r>
        <w:t>6.7</w:t>
      </w:r>
      <w:r w:rsidRPr="00492547">
        <w:t>.1</w:t>
      </w:r>
      <w:r w:rsidR="000726D9">
        <w:tab/>
      </w:r>
      <w:r w:rsidR="00F24C0C">
        <w:t>Introduction</w:t>
      </w:r>
      <w:bookmarkEnd w:id="446"/>
      <w:bookmarkEnd w:id="447"/>
      <w:bookmarkEnd w:id="448"/>
      <w:bookmarkEnd w:id="449"/>
      <w:bookmarkEnd w:id="450"/>
      <w:bookmarkEnd w:id="451"/>
      <w:bookmarkEnd w:id="452"/>
    </w:p>
    <w:p w14:paraId="03488A64" w14:textId="77777777" w:rsidR="0010467A" w:rsidRDefault="0010467A" w:rsidP="0010467A">
      <w:pPr>
        <w:rPr>
          <w:rFonts w:asciiTheme="minorEastAsia" w:eastAsiaTheme="minorEastAsia" w:hAnsiTheme="minorEastAsia"/>
          <w:lang w:eastAsia="zh-CN"/>
        </w:rPr>
      </w:pPr>
      <w:r>
        <w:t>This solution addresses KI#2 on Additional Steering Functionalities</w:t>
      </w:r>
      <w:r>
        <w:rPr>
          <w:rFonts w:asciiTheme="minorEastAsia" w:eastAsiaTheme="minorEastAsia" w:hAnsiTheme="minorEastAsia"/>
          <w:lang w:eastAsia="zh-CN"/>
        </w:rPr>
        <w:t>.</w:t>
      </w:r>
    </w:p>
    <w:p w14:paraId="10F1DED8" w14:textId="607F340A" w:rsidR="0010467A" w:rsidRPr="00551FB5" w:rsidRDefault="0010467A" w:rsidP="00551FB5">
      <w:pPr>
        <w:pStyle w:val="EditorsNote"/>
        <w:rPr>
          <w:lang w:eastAsia="zh-CN"/>
        </w:rPr>
      </w:pPr>
      <w:r w:rsidRPr="00551FB5">
        <w:rPr>
          <w:lang w:eastAsia="zh-CN"/>
        </w:rPr>
        <w:t>Editor</w:t>
      </w:r>
      <w:r w:rsidR="00017DCA">
        <w:rPr>
          <w:lang w:eastAsia="zh-CN"/>
        </w:rPr>
        <w:t>'</w:t>
      </w:r>
      <w:r w:rsidRPr="00551FB5">
        <w:rPr>
          <w:lang w:eastAsia="zh-CN"/>
        </w:rPr>
        <w:t>s note:</w:t>
      </w:r>
      <w:r w:rsidR="00F5104F">
        <w:rPr>
          <w:lang w:eastAsia="zh-CN"/>
        </w:rPr>
        <w:tab/>
        <w:t>I</w:t>
      </w:r>
      <w:r w:rsidRPr="00551FB5">
        <w:rPr>
          <w:lang w:eastAsia="zh-CN"/>
        </w:rPr>
        <w:t>t is to be decided whether the MP-QUIC proxy functionality should be updated as UDP proxy functionality or others.</w:t>
      </w:r>
    </w:p>
    <w:p w14:paraId="11C532C5" w14:textId="77777777" w:rsidR="000726D9" w:rsidRDefault="000726D9" w:rsidP="006621BE">
      <w:r>
        <w:t>The ATSSS feature is to enable UE simultaneously connecting to the 3GPP access and non-3GPP access. Then the traffic can take advantage of both accesses resource to raise the bandwidth or/and access reliability. In release-16, for UDP traffic, it can only be supported by the ATSSS-LL functionality, thus an IP packet flow cannot be split over both accesses, so actually the increase of bandwidth requirement is not achieved. This solution is proposed to introduce a new steering method based on MP-QUIC to resolve this issue, referring to the KI#2 on additional steering methods.</w:t>
      </w:r>
    </w:p>
    <w:p w14:paraId="14F875EA" w14:textId="77777777" w:rsidR="000726D9" w:rsidRDefault="000726D9" w:rsidP="006621BE">
      <w:r>
        <w:t>This solution applies to UDP based application traffic only, with IP-based MA PDU Sessions (IPv4, IPv6, IPv4v6).</w:t>
      </w:r>
    </w:p>
    <w:p w14:paraId="6516C8AB" w14:textId="6DA600BA" w:rsidR="006621BE" w:rsidRPr="00492547" w:rsidRDefault="006621BE" w:rsidP="006621BE">
      <w:pPr>
        <w:pStyle w:val="Heading3"/>
      </w:pPr>
      <w:bookmarkStart w:id="453" w:name="_Toc43336546"/>
      <w:bookmarkStart w:id="454" w:name="_Toc43708100"/>
      <w:bookmarkStart w:id="455" w:name="_Toc43708174"/>
      <w:bookmarkStart w:id="456" w:name="_Toc43708250"/>
      <w:bookmarkStart w:id="457" w:name="_Toc44670876"/>
      <w:bookmarkStart w:id="458" w:name="_Toc50381009"/>
      <w:bookmarkStart w:id="459" w:name="_Toc50533614"/>
      <w:r>
        <w:t>6.7</w:t>
      </w:r>
      <w:r w:rsidRPr="00492547">
        <w:t>.2</w:t>
      </w:r>
      <w:r w:rsidR="000726D9">
        <w:tab/>
      </w:r>
      <w:r w:rsidR="00F24C0C">
        <w:t>High-level</w:t>
      </w:r>
      <w:r w:rsidRPr="00492547">
        <w:t xml:space="preserve"> Description</w:t>
      </w:r>
      <w:bookmarkEnd w:id="453"/>
      <w:bookmarkEnd w:id="454"/>
      <w:bookmarkEnd w:id="455"/>
      <w:bookmarkEnd w:id="456"/>
      <w:bookmarkEnd w:id="457"/>
      <w:bookmarkEnd w:id="458"/>
      <w:bookmarkEnd w:id="459"/>
    </w:p>
    <w:p w14:paraId="19670280" w14:textId="77777777" w:rsidR="0010467A" w:rsidRPr="00017DCA" w:rsidRDefault="0010467A" w:rsidP="00551FB5">
      <w:r w:rsidRPr="00551FB5">
        <w:t>The solution is applicable to the UDP (without QUIC) based applications.</w:t>
      </w:r>
    </w:p>
    <w:p w14:paraId="361D2628" w14:textId="2F69647C" w:rsidR="006621BE" w:rsidRDefault="000726D9" w:rsidP="006621BE">
      <w:pPr>
        <w:rPr>
          <w:lang w:val="x-none" w:eastAsia="zh-CN"/>
        </w:rPr>
      </w:pPr>
      <w:r>
        <w:rPr>
          <w:lang w:val="x-none" w:eastAsia="zh-CN"/>
        </w:rPr>
        <w:t>The MP-QUIC protocol is being drafted in IETF draft-deconinck-quic-multipath-04 [y]: " Multipath Extensions for QUIC (MP-QUIC)". It is designed to support the multipath scenario, and except the QUIC connection ID, a Uniflow ID is defined for the MP-QUIC connection. When an uniflow is in use, each end host associates it with a network path. Each uniflow is an independent flow of packets over a given network path, it can experience very different network conditions (latency, packet loss rate, …). To handle this, each uniflow has its own packet sequence number space. When the MP-QUIC protocol is applied in 5G system, especially in the ATSSS architecture, the 3GPP and non-3GPP accesses are the different paths, and the different uniflows are bound to the different paths. With this uniflow, the MP-QUIC functionality can perform the congestion control on each path and support the traffic splitting per packet as MPTCP. Therefore, it is proposed to define the MP-QUIC functionality to be supported by the UE and UPF, see the following figure</w:t>
      </w:r>
      <w:r w:rsidR="002E3C54">
        <w:rPr>
          <w:lang w:eastAsia="zh-CN"/>
        </w:rPr>
        <w:t xml:space="preserve"> 6.7</w:t>
      </w:r>
      <w:r>
        <w:rPr>
          <w:lang w:val="x-none" w:eastAsia="zh-CN"/>
        </w:rPr>
        <w:t>.2-1 for the model on the UE side.</w:t>
      </w:r>
    </w:p>
    <w:p w14:paraId="5CE046E4" w14:textId="45409444" w:rsidR="0010467A" w:rsidRPr="00017DCA" w:rsidRDefault="0010467A" w:rsidP="0010467A">
      <w:pPr>
        <w:pStyle w:val="EditorsNote"/>
      </w:pPr>
      <w:r w:rsidRPr="00017DCA">
        <w:t>Editor</w:t>
      </w:r>
      <w:r w:rsidR="00017DCA" w:rsidRPr="00017DCA">
        <w:t>'</w:t>
      </w:r>
      <w:r w:rsidRPr="00017DCA">
        <w:t>s note:</w:t>
      </w:r>
      <w:r w:rsidR="00017DCA" w:rsidRPr="00017DCA">
        <w:tab/>
      </w:r>
      <w:r w:rsidRPr="00017DCA">
        <w:t>It is FFS if and how UDP fragmentation can be supported.</w:t>
      </w:r>
    </w:p>
    <w:p w14:paraId="230C82A1" w14:textId="4EF5CFD2" w:rsidR="0010467A" w:rsidRPr="00551FB5" w:rsidRDefault="0010467A" w:rsidP="00551FB5">
      <w:pPr>
        <w:pStyle w:val="NO"/>
        <w:rPr>
          <w:lang w:eastAsia="ja-JP"/>
        </w:rPr>
      </w:pPr>
      <w:r w:rsidRPr="00551FB5">
        <w:t>NOTE</w:t>
      </w:r>
      <w:r w:rsidR="00017DCA">
        <w:t> </w:t>
      </w:r>
      <w:r w:rsidRPr="00551FB5">
        <w:t>1:</w:t>
      </w:r>
      <w:r w:rsidR="00017DCA">
        <w:tab/>
      </w:r>
      <w:r w:rsidRPr="00551FB5">
        <w:t>ECN can be supported. For transparent proxy mode, the IP/UDP headers of the original packet are transported between UE and UPF without any change. For non-transparent proxy mode, all the IP/UDP headers of the original packet are transported unchanged except the source IP address and port for downlink packet and destination IP address and port for uplink packet.</w:t>
      </w:r>
    </w:p>
    <w:p w14:paraId="174DA4CD" w14:textId="77777777" w:rsidR="006621BE" w:rsidRPr="00492547" w:rsidRDefault="006621BE" w:rsidP="000726D9">
      <w:pPr>
        <w:pStyle w:val="TH"/>
      </w:pPr>
      <w:r w:rsidRPr="00492547">
        <w:lastRenderedPageBreak/>
        <w:t>-</w:t>
      </w:r>
      <w:r w:rsidRPr="00492547">
        <w:object w:dxaOrig="9375" w:dyaOrig="7905" w14:anchorId="472B24C4">
          <v:shape id="_x0000_i1045" type="#_x0000_t75" style="width:383.75pt;height:325.35pt" o:ole="">
            <v:imagedata r:id="rId54" o:title=""/>
          </v:shape>
          <o:OLEObject Type="Embed" ProgID="Visio.Drawing.15" ShapeID="_x0000_i1045" DrawAspect="Content" ObjectID="_1661157172" r:id="rId55"/>
        </w:object>
      </w:r>
    </w:p>
    <w:p w14:paraId="18B7FEE7" w14:textId="0D70B2EC" w:rsidR="006621BE" w:rsidRPr="00492547" w:rsidRDefault="006621BE" w:rsidP="006621BE">
      <w:pPr>
        <w:pStyle w:val="TF"/>
        <w:rPr>
          <w:lang w:eastAsia="x-none"/>
        </w:rPr>
      </w:pPr>
      <w:r w:rsidRPr="00492547">
        <w:rPr>
          <w:rFonts w:hint="eastAsia"/>
          <w:lang w:eastAsia="x-none"/>
        </w:rPr>
        <w:t>F</w:t>
      </w:r>
      <w:r w:rsidRPr="00492547">
        <w:rPr>
          <w:lang w:eastAsia="x-none"/>
        </w:rPr>
        <w:t xml:space="preserve">igure </w:t>
      </w:r>
      <w:r>
        <w:rPr>
          <w:lang w:eastAsia="x-none"/>
        </w:rPr>
        <w:t>6.7</w:t>
      </w:r>
      <w:r w:rsidRPr="00492547">
        <w:rPr>
          <w:lang w:eastAsia="x-none"/>
        </w:rPr>
        <w:t>.2-1: Steering functionality of MP-QUIC in the UE</w:t>
      </w:r>
    </w:p>
    <w:p w14:paraId="65BAA0C2" w14:textId="355E92CD" w:rsidR="006621BE" w:rsidRPr="00492547" w:rsidRDefault="000726D9" w:rsidP="006621BE">
      <w:r>
        <w:t>This MP-QUIC functionality can be applied to steer, switch and split the UDP traffic of applications allowed to use MP-QUIC. The MP-QUIC functionality in the UE communicates with an associated MP-QUIC Proxy functionality in the UPF, by using the MP-QUIC protocol over the 3GPP and/or the non-3GPP user plane. MP-QUIC functionality can support any steering modes as defined in Rel-16.</w:t>
      </w:r>
    </w:p>
    <w:p w14:paraId="43B61F33" w14:textId="38F269FE" w:rsidR="006621BE" w:rsidRPr="00492547" w:rsidRDefault="006621BE" w:rsidP="006621BE">
      <w:pPr>
        <w:pStyle w:val="NO"/>
      </w:pPr>
      <w:r w:rsidRPr="00492547">
        <w:t>NOT</w:t>
      </w:r>
      <w:r w:rsidR="000726D9">
        <w:t>E </w:t>
      </w:r>
      <w:r w:rsidR="0010467A">
        <w:t>2</w:t>
      </w:r>
      <w:r w:rsidR="000726D9">
        <w:t>:</w:t>
      </w:r>
      <w:r w:rsidR="000726D9">
        <w:tab/>
        <w:t xml:space="preserve">If the application applies MP-QUIC with the server, there is no need to enable the MP-QUIC functionality between the UE and UPF. If the application applies QUIC with the server, </w:t>
      </w:r>
      <w:r w:rsidR="0010467A">
        <w:t>the solution #8 as described in sublcause 6.8.2 is applied</w:t>
      </w:r>
      <w:r w:rsidR="000726D9">
        <w:t>.</w:t>
      </w:r>
    </w:p>
    <w:p w14:paraId="4CD1ACA5" w14:textId="1F02D719" w:rsidR="0010467A" w:rsidRPr="00551FB5" w:rsidRDefault="0010467A" w:rsidP="0010467A">
      <w:r>
        <w:t xml:space="preserve">The MP-QUIC connection is established between the UE and the UPF per </w:t>
      </w:r>
      <w:r w:rsidRPr="00551FB5">
        <w:t>IP</w:t>
      </w:r>
      <w:r w:rsidRPr="00A75D73">
        <w:t xml:space="preserve"> </w:t>
      </w:r>
      <w:r w:rsidRPr="00551FB5">
        <w:t>flow.</w:t>
      </w:r>
    </w:p>
    <w:p w14:paraId="17B45046" w14:textId="7F576EF7" w:rsidR="0010467A" w:rsidRDefault="0010467A" w:rsidP="0010467A">
      <w:r w:rsidRPr="00551FB5">
        <w:t xml:space="preserve">The application data encapsulation description is as defined in </w:t>
      </w:r>
      <w:r w:rsidR="00017DCA">
        <w:t>clause</w:t>
      </w:r>
      <w:r w:rsidRPr="00551FB5">
        <w:t xml:space="preserve"> 6.8.2, similar as QUIC functionality.</w:t>
      </w:r>
      <w:r>
        <w:t xml:space="preserve"> </w:t>
      </w:r>
      <w:r w:rsidR="0089280A">
        <w:t xml:space="preserve">One or more MP-QUIC connections between the UE and the UPF may be established based on </w:t>
      </w:r>
      <w:r>
        <w:t xml:space="preserve">information received in </w:t>
      </w:r>
      <w:r w:rsidR="0089280A">
        <w:t>the procedure described in clause 6.7.3. These MP-QUIC connections can be encrypted or NULL encrypted.</w:t>
      </w:r>
      <w:r w:rsidR="00EE59CD">
        <w:t xml:space="preserve"> </w:t>
      </w:r>
      <w:r>
        <w:t xml:space="preserve">The NULL encrypted solution is similar as solution #8, referring to the description in </w:t>
      </w:r>
      <w:r w:rsidR="00017DCA">
        <w:t>clause</w:t>
      </w:r>
      <w:r>
        <w:t xml:space="preserve"> 6.8.2.</w:t>
      </w:r>
    </w:p>
    <w:p w14:paraId="4D1E333A" w14:textId="1C4313BB" w:rsidR="006621BE" w:rsidRPr="00492547" w:rsidRDefault="000726D9" w:rsidP="006621BE">
      <w:r>
        <w:t>The protocol stack for MP-QUIC is shown below, taking untrusted non-3GPP access as an example. (The "Application payload" in the protocol stack represents the application layer traffic carried on top of UDP, i.e. it does not include the UDP/IP headers):</w:t>
      </w:r>
    </w:p>
    <w:p w14:paraId="6562CB09" w14:textId="55D52720" w:rsidR="002D7731" w:rsidRPr="00492547" w:rsidRDefault="00017DCA" w:rsidP="000726D9">
      <w:pPr>
        <w:pStyle w:val="TH"/>
      </w:pPr>
      <w:r>
        <w:object w:dxaOrig="19455" w:dyaOrig="9435" w14:anchorId="135E3727">
          <v:shape id="_x0000_i1046" type="#_x0000_t75" style="width:480.25pt;height:233pt" o:ole="">
            <v:imagedata r:id="rId56" o:title=""/>
          </v:shape>
          <o:OLEObject Type="Embed" ProgID="Visio.Drawing.15" ShapeID="_x0000_i1046" DrawAspect="Content" ObjectID="_1661157173" r:id="rId57"/>
        </w:object>
      </w:r>
    </w:p>
    <w:p w14:paraId="0D17C413" w14:textId="158110DA" w:rsidR="006621BE" w:rsidRPr="00492547" w:rsidRDefault="006621BE" w:rsidP="000726D9">
      <w:pPr>
        <w:pStyle w:val="TF"/>
      </w:pPr>
      <w:r w:rsidRPr="00492547">
        <w:rPr>
          <w:rFonts w:hint="eastAsia"/>
        </w:rPr>
        <w:t>F</w:t>
      </w:r>
      <w:r w:rsidRPr="00492547">
        <w:t xml:space="preserve">igure </w:t>
      </w:r>
      <w:r>
        <w:t>6.7</w:t>
      </w:r>
      <w:r w:rsidRPr="00492547">
        <w:t>.2-</w:t>
      </w:r>
      <w:r w:rsidR="0010467A">
        <w:t>2</w:t>
      </w:r>
      <w:r w:rsidRPr="00492547">
        <w:t>: Protocol stack of MP-QUIC</w:t>
      </w:r>
    </w:p>
    <w:p w14:paraId="7DE51CD9" w14:textId="4B798F60" w:rsidR="0010467A" w:rsidRPr="002D7731" w:rsidRDefault="0010467A" w:rsidP="0010467A">
      <w:pPr>
        <w:pStyle w:val="NO"/>
        <w:rPr>
          <w:lang w:val="en-US"/>
        </w:rPr>
      </w:pPr>
      <w:r w:rsidRPr="00551FB5">
        <w:t>NOTE</w:t>
      </w:r>
      <w:r w:rsidR="00017DCA">
        <w:t> </w:t>
      </w:r>
      <w:r w:rsidRPr="00551FB5">
        <w:t>3</w:t>
      </w:r>
      <w:r w:rsidRPr="00551FB5">
        <w:rPr>
          <w:lang w:val="en-US"/>
        </w:rPr>
        <w:t>:</w:t>
      </w:r>
      <w:r w:rsidR="00017DCA">
        <w:rPr>
          <w:lang w:val="en-US"/>
        </w:rPr>
        <w:tab/>
      </w:r>
      <w:r w:rsidRPr="00551FB5">
        <w:rPr>
          <w:lang w:val="en-US"/>
        </w:rPr>
        <w:t xml:space="preserve">If the SOCKSv5 is applied to encapsulate the packet, in the UDP layer, the UDP datagram carries a UDP request header as defined in </w:t>
      </w:r>
      <w:r w:rsidRPr="00551FB5">
        <w:rPr>
          <w:lang w:eastAsia="zh-CN"/>
        </w:rPr>
        <w:t>"SOCKS Protocol Version 5"</w:t>
      </w:r>
      <w:r w:rsidRPr="00551FB5">
        <w:rPr>
          <w:lang w:val="en-US"/>
        </w:rPr>
        <w:t>.</w:t>
      </w:r>
    </w:p>
    <w:p w14:paraId="5990B0BC" w14:textId="30489CDB" w:rsidR="0010467A" w:rsidRPr="002D7731" w:rsidRDefault="0010467A" w:rsidP="0010467A">
      <w:pPr>
        <w:pStyle w:val="NO"/>
        <w:rPr>
          <w:lang w:val="en-US"/>
        </w:rPr>
      </w:pPr>
      <w:r w:rsidRPr="00551FB5">
        <w:t>NOTE</w:t>
      </w:r>
      <w:r w:rsidR="00017DCA">
        <w:t> </w:t>
      </w:r>
      <w:r w:rsidRPr="00551FB5">
        <w:t>4</w:t>
      </w:r>
      <w:r w:rsidRPr="00551FB5">
        <w:rPr>
          <w:lang w:val="en-US"/>
        </w:rPr>
        <w:t>:</w:t>
      </w:r>
      <w:r w:rsidR="00017DCA">
        <w:rPr>
          <w:lang w:val="en-US"/>
        </w:rPr>
        <w:tab/>
      </w:r>
      <w:r w:rsidRPr="00551FB5">
        <w:rPr>
          <w:lang w:val="en-US"/>
        </w:rPr>
        <w:t>The Protocol stack in the UPF towards the server is based on UDP protocol, i.e. the application data is encapsulated with UDP header.</w:t>
      </w:r>
    </w:p>
    <w:p w14:paraId="1ED8F889" w14:textId="16CE2EA5" w:rsidR="0010467A" w:rsidRPr="00017DCA" w:rsidRDefault="0010467A" w:rsidP="00017DCA">
      <w:pPr>
        <w:pStyle w:val="EditorsNote"/>
      </w:pPr>
      <w:r w:rsidRPr="00017DCA">
        <w:t>Editor</w:t>
      </w:r>
      <w:r w:rsidR="00017DCA" w:rsidRPr="00017DCA">
        <w:t>'</w:t>
      </w:r>
      <w:r w:rsidRPr="00017DCA">
        <w:t>s note:</w:t>
      </w:r>
      <w:r w:rsidR="00017DCA">
        <w:tab/>
      </w:r>
      <w:r w:rsidRPr="00017DCA">
        <w:t>The impact of SOCKSv5 protocol for non-transparent proxy mode to the protocol stack is FFS.</w:t>
      </w:r>
    </w:p>
    <w:p w14:paraId="77F62E79" w14:textId="55A7CA06" w:rsidR="000726D9" w:rsidRDefault="000726D9" w:rsidP="000726D9">
      <w:pPr>
        <w:rPr>
          <w:lang w:eastAsia="zh-CN"/>
        </w:rPr>
      </w:pPr>
      <w:r>
        <w:rPr>
          <w:lang w:eastAsia="zh-CN"/>
        </w:rPr>
        <w:t>Similar as MPTCP functionality, the MP-QUIC proxy functionality is deployed in the UPF, and the UPF can be transparent MP-QUIC proxy, or non-transparent MP-QUIC proxy.</w:t>
      </w:r>
    </w:p>
    <w:p w14:paraId="706F240C" w14:textId="13EEB58E" w:rsidR="000726D9" w:rsidRDefault="000726D9" w:rsidP="000726D9">
      <w:pPr>
        <w:rPr>
          <w:lang w:eastAsia="zh-CN"/>
        </w:rPr>
      </w:pPr>
      <w:r>
        <w:rPr>
          <w:lang w:eastAsia="zh-CN"/>
        </w:rPr>
        <w:t>For both transparent and non-transparent MP-QUIC proxy, the UPF allocates the link-specific IP addresses to the UE, and these link-specific IP addresses may be the same or different with link-specific IP addresses for MPTCP. The UPF can detect the MP-QUIC traffic based on the UE link-specific IP address and forward it to the MP-QUIC functionality. The MP-QUIC proxy terminates an MP-QUIC connection with UE and apply regular UDP transport to the remote host.</w:t>
      </w:r>
      <w:r w:rsidR="002D7731">
        <w:rPr>
          <w:lang w:eastAsia="zh-CN"/>
        </w:rPr>
        <w:t xml:space="preserve"> </w:t>
      </w:r>
      <w:r w:rsidR="00CF4540">
        <w:rPr>
          <w:lang w:val="sv-SE"/>
        </w:rPr>
        <w:t xml:space="preserve">The protocol stack for both transparent and non-transparent QUIC proxy is as described in Figure </w:t>
      </w:r>
      <w:r w:rsidR="00CF4540">
        <w:t>6.7</w:t>
      </w:r>
      <w:r w:rsidR="00CF4540" w:rsidRPr="00492547">
        <w:t>.2-</w:t>
      </w:r>
      <w:r w:rsidR="00CF4540">
        <w:t>2</w:t>
      </w:r>
      <w:r w:rsidR="00CF4540">
        <w:rPr>
          <w:lang w:val="sv-SE"/>
        </w:rPr>
        <w:t>.</w:t>
      </w:r>
    </w:p>
    <w:p w14:paraId="0466F02D" w14:textId="707D6C82" w:rsidR="006621BE" w:rsidRPr="006F4AB6" w:rsidRDefault="000726D9" w:rsidP="000726D9">
      <w:pPr>
        <w:rPr>
          <w:lang w:eastAsia="zh-CN"/>
        </w:rPr>
      </w:pPr>
      <w:r>
        <w:rPr>
          <w:lang w:eastAsia="zh-CN"/>
        </w:rPr>
        <w:t>In the case of non-transparent MP-QUIC proxy, similar with MPTCP solution defined in Rel-16, the network sends the MP-QUIC proxy information to the UE, i.e. the MP-QUIC functionality IP address, and port number. The UE uses this MP-QUIC IP address as the destination IP address to encapsulate the user packets. The following IETF protocol is needed in this non-transparent MP-QUIC solution, e.g. to transport the IP address of the remote server to the UPF:</w:t>
      </w:r>
    </w:p>
    <w:p w14:paraId="2215471B" w14:textId="351295F3" w:rsidR="000726D9" w:rsidRDefault="000726D9" w:rsidP="000726D9">
      <w:pPr>
        <w:pStyle w:val="B1"/>
        <w:rPr>
          <w:lang w:eastAsia="zh-CN"/>
        </w:rPr>
      </w:pPr>
      <w:r>
        <w:rPr>
          <w:lang w:eastAsia="zh-CN"/>
        </w:rPr>
        <w:t>-</w:t>
      </w:r>
      <w:r>
        <w:rPr>
          <w:lang w:eastAsia="zh-CN"/>
        </w:rPr>
        <w:tab/>
        <w:t>Socks v5: IETF RFC1928 [11]. "SOCKS Protocol Version 5".</w:t>
      </w:r>
    </w:p>
    <w:p w14:paraId="78BE86CA" w14:textId="09CEFF2A" w:rsidR="00CF4540" w:rsidRPr="00017DCA" w:rsidRDefault="00CF4540" w:rsidP="00017DCA">
      <w:pPr>
        <w:pStyle w:val="EditorsNote"/>
      </w:pPr>
      <w:r w:rsidRPr="00017DCA">
        <w:t>Editor</w:t>
      </w:r>
      <w:r w:rsidR="00017DCA" w:rsidRPr="00017DCA">
        <w:t>'</w:t>
      </w:r>
      <w:r w:rsidRPr="00017DCA">
        <w:t>s note:</w:t>
      </w:r>
      <w:r w:rsidR="00017DCA">
        <w:tab/>
      </w:r>
      <w:r w:rsidRPr="00017DCA">
        <w:t>The SOCKSv5/UDP/QUIC/TLS interactions is to be detailed.</w:t>
      </w:r>
    </w:p>
    <w:p w14:paraId="4045E2BA" w14:textId="44044F86" w:rsidR="00CF4540" w:rsidRPr="00017DCA" w:rsidRDefault="00CF4540" w:rsidP="00017DCA">
      <w:pPr>
        <w:pStyle w:val="EditorsNote"/>
      </w:pPr>
      <w:r w:rsidRPr="00017DCA">
        <w:t>Editor</w:t>
      </w:r>
      <w:r w:rsidR="00017DCA" w:rsidRPr="00017DCA">
        <w:t>'</w:t>
      </w:r>
      <w:r w:rsidRPr="00017DCA">
        <w:t>s note:</w:t>
      </w:r>
      <w:r w:rsidR="00017DCA">
        <w:tab/>
        <w:t>I</w:t>
      </w:r>
      <w:r w:rsidRPr="00017DCA">
        <w:t>t is FFS on how to apply the "draft-schinazi-masque-connect-udp" instead of the SOCKSv5.</w:t>
      </w:r>
    </w:p>
    <w:p w14:paraId="57CE4FC8" w14:textId="60EF4592" w:rsidR="006621BE" w:rsidRDefault="000726D9" w:rsidP="000726D9">
      <w:pPr>
        <w:pStyle w:val="NO"/>
        <w:rPr>
          <w:lang w:eastAsia="zh-CN"/>
        </w:rPr>
      </w:pPr>
      <w:r>
        <w:rPr>
          <w:lang w:eastAsia="zh-CN"/>
        </w:rPr>
        <w:t>NOTE </w:t>
      </w:r>
      <w:r w:rsidR="00CF4540">
        <w:rPr>
          <w:lang w:eastAsia="zh-CN"/>
        </w:rPr>
        <w:t>5</w:t>
      </w:r>
      <w:r>
        <w:rPr>
          <w:lang w:eastAsia="zh-CN"/>
        </w:rPr>
        <w:t>:</w:t>
      </w:r>
      <w:r>
        <w:rPr>
          <w:lang w:eastAsia="zh-CN"/>
        </w:rPr>
        <w:tab/>
        <w:t>In the case of transparent MP-QUIC proxy, the packet from the UE is encapsulated with the destination IP address of the remote server.</w:t>
      </w:r>
    </w:p>
    <w:p w14:paraId="2FF27C79" w14:textId="3389FB25" w:rsidR="00CF4540" w:rsidRDefault="00CF4540">
      <w:pPr>
        <w:pStyle w:val="NO"/>
      </w:pPr>
      <w:bookmarkStart w:id="460" w:name="_Hlk42694017"/>
      <w:r w:rsidRPr="00217935">
        <w:t>NOTE</w:t>
      </w:r>
      <w:r>
        <w:t xml:space="preserve"> 6</w:t>
      </w:r>
      <w:r w:rsidRPr="00217935">
        <w:t>:</w:t>
      </w:r>
      <w:r w:rsidR="00017DCA">
        <w:tab/>
      </w:r>
      <w:r>
        <w:t xml:space="preserve">In case TLS 1.3 is applied, </w:t>
      </w:r>
      <w:r w:rsidRPr="00A04306">
        <w:t xml:space="preserve">the UE </w:t>
      </w:r>
      <w:r>
        <w:t xml:space="preserve">will </w:t>
      </w:r>
      <w:r w:rsidRPr="00A04306">
        <w:t xml:space="preserve">accept </w:t>
      </w:r>
      <w:r>
        <w:t>the credential</w:t>
      </w:r>
      <w:r w:rsidRPr="00A04306">
        <w:t xml:space="preserve"> of UPF</w:t>
      </w:r>
      <w:r>
        <w:t xml:space="preserve"> during MP-QUIC connection establishment procedure for both transparent and non</w:t>
      </w:r>
      <w:r>
        <w:rPr>
          <w:lang w:val="sv-SE"/>
        </w:rPr>
        <w:t>-transparent MP-QUIC proxy</w:t>
      </w:r>
      <w:r>
        <w:t>, a</w:t>
      </w:r>
      <w:r w:rsidRPr="00217935">
        <w:t xml:space="preserve">s the UE knows the </w:t>
      </w:r>
      <w:r>
        <w:t>MP-</w:t>
      </w:r>
      <w:r w:rsidRPr="00217935">
        <w:t xml:space="preserve">QUIC connection is established between the UE and </w:t>
      </w:r>
      <w:r>
        <w:t xml:space="preserve">the </w:t>
      </w:r>
      <w:r w:rsidRPr="00217935">
        <w:t>UPF.</w:t>
      </w:r>
    </w:p>
    <w:p w14:paraId="789647FC" w14:textId="7FFFD64B" w:rsidR="00CF4540" w:rsidRPr="00017DCA" w:rsidRDefault="00CF4540" w:rsidP="00551FB5">
      <w:bookmarkStart w:id="461" w:name="_Toc43336547"/>
      <w:bookmarkStart w:id="462" w:name="_Toc43708101"/>
      <w:bookmarkStart w:id="463" w:name="_Toc43708175"/>
      <w:bookmarkStart w:id="464" w:name="_Toc43708251"/>
      <w:bookmarkStart w:id="465" w:name="_Toc44670877"/>
      <w:bookmarkEnd w:id="460"/>
      <w:r w:rsidRPr="00017DCA">
        <w:t xml:space="preserve">The UE instructs the proxy to forward the traffic to the target server, similar as described in </w:t>
      </w:r>
      <w:r w:rsidR="00017DCA" w:rsidRPr="00017DCA">
        <w:t>clause</w:t>
      </w:r>
      <w:r w:rsidRPr="00017DCA">
        <w:t xml:space="preserve"> 6.8.2 of solution #8. For the QoS control, there is no impact on the transparent QUIC solution. For the non-transparent QUIC solution, similar mechanism is applied as defined in R16 for MPTCP, i.e. both the QoS rule and N4 rules are provided for the original IP packets.</w:t>
      </w:r>
    </w:p>
    <w:p w14:paraId="35C2BED7" w14:textId="71F7D510" w:rsidR="006621BE" w:rsidRPr="006F4AB6" w:rsidRDefault="006621BE" w:rsidP="006621BE">
      <w:pPr>
        <w:pStyle w:val="Heading3"/>
      </w:pPr>
      <w:bookmarkStart w:id="466" w:name="_Toc50381010"/>
      <w:bookmarkStart w:id="467" w:name="_Toc50533615"/>
      <w:r>
        <w:lastRenderedPageBreak/>
        <w:t>6.7</w:t>
      </w:r>
      <w:r w:rsidRPr="006F4AB6">
        <w:t>.3</w:t>
      </w:r>
      <w:r w:rsidR="000726D9">
        <w:tab/>
      </w:r>
      <w:r w:rsidRPr="006F4AB6">
        <w:t>Procedure</w:t>
      </w:r>
      <w:bookmarkEnd w:id="445"/>
      <w:r w:rsidRPr="006F4AB6">
        <w:t>s</w:t>
      </w:r>
      <w:bookmarkEnd w:id="461"/>
      <w:bookmarkEnd w:id="462"/>
      <w:bookmarkEnd w:id="463"/>
      <w:bookmarkEnd w:id="464"/>
      <w:bookmarkEnd w:id="465"/>
      <w:bookmarkEnd w:id="466"/>
      <w:bookmarkEnd w:id="467"/>
    </w:p>
    <w:p w14:paraId="0B201254" w14:textId="539B7B55" w:rsidR="006621BE" w:rsidRPr="006F4AB6" w:rsidRDefault="000726D9" w:rsidP="000726D9">
      <w:r>
        <w:t>The signalling flow for a MA PDU Session establishment when the UE is not roaming, or when the UE is roaming and the PDU Session Anchor (PSA) is located in the VPLMN, is described as below. The flow relates to the case of non transparent proxy.</w:t>
      </w:r>
    </w:p>
    <w:p w14:paraId="686BDA48" w14:textId="77777777" w:rsidR="006621BE" w:rsidRPr="00492547" w:rsidRDefault="006621BE" w:rsidP="000726D9">
      <w:pPr>
        <w:pStyle w:val="TH"/>
      </w:pPr>
      <w:r w:rsidRPr="00492547">
        <w:object w:dxaOrig="14505" w:dyaOrig="7260" w14:anchorId="550F0801">
          <v:shape id="_x0000_i1047" type="#_x0000_t75" style="width:481.6pt;height:239.75pt" o:ole="">
            <v:imagedata r:id="rId58" o:title=""/>
          </v:shape>
          <o:OLEObject Type="Embed" ProgID="Visio.Drawing.15" ShapeID="_x0000_i1047" DrawAspect="Content" ObjectID="_1661157174" r:id="rId59"/>
        </w:object>
      </w:r>
    </w:p>
    <w:p w14:paraId="0CA1FE16" w14:textId="084526BB" w:rsidR="006621BE" w:rsidRPr="00492547" w:rsidRDefault="006621BE" w:rsidP="000726D9">
      <w:pPr>
        <w:pStyle w:val="TF"/>
      </w:pPr>
      <w:r w:rsidRPr="00492547">
        <w:t xml:space="preserve">Figure </w:t>
      </w:r>
      <w:r>
        <w:rPr>
          <w:lang w:val="en-US"/>
        </w:rPr>
        <w:t>6.7</w:t>
      </w:r>
      <w:r w:rsidRPr="00492547">
        <w:t>.3-1: MP-QUIC based MA PDU Session establishment procedure</w:t>
      </w:r>
    </w:p>
    <w:p w14:paraId="0F197603" w14:textId="77777777" w:rsidR="000726D9" w:rsidRDefault="000726D9" w:rsidP="006621BE">
      <w:pPr>
        <w:pStyle w:val="B1"/>
      </w:pPr>
      <w:r>
        <w:t>-</w:t>
      </w:r>
      <w:r>
        <w:tab/>
        <w:t>In step 1, the UE provides a "MA PDU Request" indication in UL NAS Transport message and an ATSSS Capability indicating support of "MP-QUIC Capability" in PDU Session Establishment Request message.</w:t>
      </w:r>
    </w:p>
    <w:p w14:paraId="0F546ADB" w14:textId="77777777" w:rsidR="000726D9" w:rsidRDefault="000726D9" w:rsidP="006621BE">
      <w:pPr>
        <w:pStyle w:val="B1"/>
      </w:pPr>
      <w:r>
        <w:t>-</w:t>
      </w:r>
      <w:r>
        <w:tab/>
        <w:t>In step 2, if the AMF supports MA PDU sessions, then the AMF selects an SMF, which supports MA PDU sessions, and forwards the MA PDU Session Establishment Request to the SMF.</w:t>
      </w:r>
    </w:p>
    <w:p w14:paraId="034FB0F9" w14:textId="77777777" w:rsidR="000726D9" w:rsidRDefault="000726D9" w:rsidP="006621BE">
      <w:pPr>
        <w:pStyle w:val="B1"/>
      </w:pPr>
      <w:r>
        <w:t>-</w:t>
      </w:r>
      <w:r>
        <w:tab/>
        <w:t>In step 3, if the MA PDU session is allowed and dynamic PCC is to be used for the MA PDU Session, the SMF sends an "MA PDU Request" indication and the ATSSS Capability of MA PDU Session to the PCF in the SM Policy Control Create message. The ATSSS Capability indicates the MP-QUIC functionality.</w:t>
      </w:r>
    </w:p>
    <w:p w14:paraId="4D63F951" w14:textId="564C3335" w:rsidR="000726D9" w:rsidRDefault="000726D9" w:rsidP="006621BE">
      <w:pPr>
        <w:pStyle w:val="B1"/>
      </w:pPr>
      <w:r>
        <w:tab/>
        <w:t>The PCF provides ATSSS policy if the MA PDU session is allowed. The PCF provides PCC rules for the MA PDU session, i.e. PCC rules that include ATSSS policy control information, which includes the MP-QUIC functionality indication. Additionally, the PCC rules may also indicate on whether the encryption of the MP-QUIC connection is needed or not based on operator policy and subscription data or access type for this MA PDU session.</w:t>
      </w:r>
    </w:p>
    <w:p w14:paraId="7F58B0C7" w14:textId="4E4F25A5" w:rsidR="006621BE" w:rsidRPr="006F4AB6" w:rsidRDefault="006621BE" w:rsidP="006621BE">
      <w:pPr>
        <w:pStyle w:val="B1"/>
      </w:pPr>
      <w:r w:rsidRPr="006F4AB6">
        <w:t>-</w:t>
      </w:r>
      <w:r w:rsidRPr="006F4AB6">
        <w:tab/>
        <w:t>In step 4, the SMF establishes the user-plane resources over the 3GPP access and</w:t>
      </w:r>
      <w:r w:rsidRPr="006F4AB6">
        <w:rPr>
          <w:rFonts w:hint="eastAsia"/>
          <w:lang w:eastAsia="zh-CN"/>
        </w:rPr>
        <w:t>/</w:t>
      </w:r>
      <w:r w:rsidRPr="006F4AB6">
        <w:rPr>
          <w:lang w:eastAsia="zh-CN"/>
        </w:rPr>
        <w:t>or non-3GPP</w:t>
      </w:r>
      <w:r w:rsidRPr="006F4AB6">
        <w:t>.</w:t>
      </w:r>
    </w:p>
    <w:p w14:paraId="0882CE30" w14:textId="2A903724" w:rsidR="006621BE" w:rsidRPr="006F4AB6" w:rsidRDefault="000726D9" w:rsidP="000726D9">
      <w:pPr>
        <w:pStyle w:val="B2"/>
      </w:pPr>
      <w:r>
        <w:t>-</w:t>
      </w:r>
      <w:r>
        <w:tab/>
        <w:t>the N4 rules derived by SMF for the MA PDU session are sent to UPF and one or two N3 UL CN tunnels info may be allocated by the UPF. If the ATSSS functionality for the MA PDU Session indicates "MP-QUIC functionality", the SMF includes MP-QUIC functionality indication into the N4 rule to instruct the UPF to activate the MP-QUIC functionality for the traffic. If the MP-QUIC connection needs encryption or NULL encryption, the SMF also indicates it to the UPF.</w:t>
      </w:r>
    </w:p>
    <w:p w14:paraId="37FCB1DF" w14:textId="77777777" w:rsidR="000726D9" w:rsidRDefault="000726D9" w:rsidP="000726D9">
      <w:pPr>
        <w:pStyle w:val="B1"/>
      </w:pPr>
      <w:r>
        <w:t>-</w:t>
      </w:r>
      <w:r>
        <w:tab/>
        <w:t>In step 5, the UPF allocates the UE "link-specific multipath" addresses/prefixes and MP-QUIC functionality information if the non-transparent MP-QUIC functionality is applied for this MA PDU session in the UPF. The UPF sends the "link-specific multipath" addresses/prefixes and MP-QUIC functionality information to the SMF. The MP-QUIC functionality information includes the MP-QUIC functionality IP address and UDP port number, uniflow ID with corresponding access type and the MP-QUIC connection ID.</w:t>
      </w:r>
    </w:p>
    <w:p w14:paraId="02D9FDAC" w14:textId="77777777" w:rsidR="000726D9" w:rsidRDefault="000726D9" w:rsidP="000726D9">
      <w:pPr>
        <w:pStyle w:val="B1"/>
      </w:pPr>
      <w:r>
        <w:t>-</w:t>
      </w:r>
      <w:r>
        <w:tab/>
        <w:t xml:space="preserve">In step 6, for the MA PDU session, the SMF includes an "MA PDU session Accepted" indication and PDU Session Establishment Accept message which includes ATSSS rules for MA PDU Session, the "link-specific multipath" addresses/prefixes and the MP-QUIC functionality information in the </w:t>
      </w:r>
      <w:r>
        <w:lastRenderedPageBreak/>
        <w:t>Namf_Communication_N1N2MessageTransfer message to the AMF and the AMF marks this PDU session as MA PDU session based on the received "MA PDU session Accepted" indication, same as defined in Rel-16 specifications.</w:t>
      </w:r>
    </w:p>
    <w:p w14:paraId="6FBE9708" w14:textId="2B3144E2" w:rsidR="000726D9" w:rsidRDefault="000726D9" w:rsidP="000726D9">
      <w:pPr>
        <w:pStyle w:val="B1"/>
      </w:pPr>
      <w:r>
        <w:t>-</w:t>
      </w:r>
      <w:r>
        <w:tab/>
        <w:t>In step 8, the UE receives a PDU Session Establishment Accept message, which indicates to the UE that the requested MA PDU session was successfully established. This message includes the ATSSS rules for the MA PDU Session, the "link-specific multipath" addresses/prefixes and the MP-QUIC functionality indication and encryption or NULL encryption indication for the traffic.</w:t>
      </w:r>
    </w:p>
    <w:p w14:paraId="08BE1344" w14:textId="4CC320B4" w:rsidR="000726D9" w:rsidRDefault="000726D9" w:rsidP="000726D9">
      <w:pPr>
        <w:pStyle w:val="B1"/>
      </w:pPr>
      <w:r>
        <w:t>-</w:t>
      </w:r>
      <w:r>
        <w:tab/>
        <w:t>After step 8 in Figure</w:t>
      </w:r>
      <w:r w:rsidR="002E3C54">
        <w:t xml:space="preserve"> 6.7.3-1</w:t>
      </w:r>
      <w:r>
        <w:t xml:space="preserve">, if the SMF was informed in step 2 that the UE is registered over both accesses, then the SMF initiates the establishment of user-plane resources over non-3GPP access too as specified in </w:t>
      </w:r>
      <w:r w:rsidR="00F5104F">
        <w:t>TS 23.502 [</w:t>
      </w:r>
      <w:r>
        <w:t>4] clause 4.22.2.1.</w:t>
      </w:r>
    </w:p>
    <w:p w14:paraId="5B82E55A" w14:textId="39FBE273" w:rsidR="006621BE" w:rsidRPr="00492547" w:rsidRDefault="000726D9" w:rsidP="000726D9">
      <w:r>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F5104F">
        <w:t>TS 23.502 [</w:t>
      </w:r>
      <w:r>
        <w:t>4] clause 4.22.7.</w:t>
      </w:r>
    </w:p>
    <w:p w14:paraId="35D172FC" w14:textId="7EDC552F" w:rsidR="006621BE" w:rsidRPr="006F271C" w:rsidRDefault="007831DE" w:rsidP="006621BE">
      <w:pPr>
        <w:pStyle w:val="Heading3"/>
      </w:pPr>
      <w:bookmarkStart w:id="468" w:name="_Toc43336548"/>
      <w:bookmarkStart w:id="469" w:name="_Toc43708102"/>
      <w:bookmarkStart w:id="470" w:name="_Toc43708176"/>
      <w:bookmarkStart w:id="471" w:name="_Toc43708252"/>
      <w:bookmarkStart w:id="472" w:name="_Toc44670878"/>
      <w:bookmarkStart w:id="473" w:name="_Toc50381011"/>
      <w:bookmarkStart w:id="474" w:name="_Toc50533616"/>
      <w:r>
        <w:t>6.7</w:t>
      </w:r>
      <w:r w:rsidR="006621BE" w:rsidRPr="00492547">
        <w:t>.4</w:t>
      </w:r>
      <w:r w:rsidR="006621BE" w:rsidRPr="006F271C">
        <w:tab/>
      </w:r>
      <w:r w:rsidR="006621BE" w:rsidRPr="006F271C">
        <w:rPr>
          <w:rFonts w:hint="eastAsia"/>
        </w:rPr>
        <w:t xml:space="preserve">Impacts on </w:t>
      </w:r>
      <w:r w:rsidR="006621BE" w:rsidRPr="006F271C">
        <w:t>services, entities, interfaces and IETF protocols</w:t>
      </w:r>
      <w:bookmarkEnd w:id="468"/>
      <w:bookmarkEnd w:id="469"/>
      <w:bookmarkEnd w:id="470"/>
      <w:bookmarkEnd w:id="471"/>
      <w:bookmarkEnd w:id="472"/>
      <w:bookmarkEnd w:id="473"/>
      <w:bookmarkEnd w:id="474"/>
    </w:p>
    <w:p w14:paraId="42F81201" w14:textId="77777777" w:rsidR="003F11EF" w:rsidRDefault="003F11EF" w:rsidP="003F11EF">
      <w:r w:rsidRPr="00801A1B">
        <w:t>This solution will impact the following entities in 5GS:</w:t>
      </w:r>
    </w:p>
    <w:p w14:paraId="41D794EB" w14:textId="77777777" w:rsidR="003F11EF" w:rsidRPr="00017DCA" w:rsidRDefault="003F11EF" w:rsidP="003F11EF">
      <w:pPr>
        <w:pStyle w:val="B1"/>
      </w:pPr>
      <w:r w:rsidRPr="00017DCA">
        <w:t>-</w:t>
      </w:r>
      <w:r w:rsidRPr="00017DCA">
        <w:tab/>
        <w:t>SMF: Supports to select the UPF based on its MP-QUIC capability.</w:t>
      </w:r>
    </w:p>
    <w:p w14:paraId="0678CC13" w14:textId="77777777" w:rsidR="003F11EF" w:rsidRPr="00017DCA" w:rsidRDefault="003F11EF" w:rsidP="003F11EF">
      <w:pPr>
        <w:pStyle w:val="B1"/>
      </w:pPr>
      <w:r w:rsidRPr="00017DCA">
        <w:t>-</w:t>
      </w:r>
      <w:r w:rsidRPr="00017DCA">
        <w:tab/>
        <w:t>PCF: Supports to authorize MP-QUIC functionality steering method for the SDF.</w:t>
      </w:r>
    </w:p>
    <w:p w14:paraId="63399A11" w14:textId="4B028CBC" w:rsidR="003F11EF" w:rsidRPr="00017DCA" w:rsidRDefault="003F11EF" w:rsidP="003F11EF">
      <w:pPr>
        <w:pStyle w:val="B1"/>
      </w:pPr>
      <w:r w:rsidRPr="00017DCA">
        <w:t>-</w:t>
      </w:r>
      <w:r w:rsidRPr="00017DCA">
        <w:tab/>
        <w:t>UPF: Supports the MP-QUIC proxy functionality, and establishes the MP-QUIC connection with the UE.</w:t>
      </w:r>
    </w:p>
    <w:p w14:paraId="33D85B9D" w14:textId="77777777" w:rsidR="003F11EF" w:rsidRPr="00017DCA" w:rsidRDefault="003F11EF" w:rsidP="00551FB5">
      <w:pPr>
        <w:pStyle w:val="B1"/>
      </w:pPr>
      <w:r w:rsidRPr="00017DCA">
        <w:t>-</w:t>
      </w:r>
      <w:r w:rsidRPr="00017DCA">
        <w:tab/>
        <w:t>UE: Supports the MP-QUIC functionality, and establishes the MP-QUIC connection with the UPF per IP flow. To be more specific, the UE obtains the application data (i.e. UDP payload) and put it into the QUIC datagram if unreliable QUIC transport is applied, and encapsulated with QUIC header. The QUIC packet is then encapsulated with a UDP header. If the SOCKv5 is applied, this UDP datagram also carries a UDP request header as defined in IETF RFC 1928 [11]. "SOCKS Protocol Version 5".</w:t>
      </w:r>
    </w:p>
    <w:p w14:paraId="0E3F5CEC" w14:textId="77777777" w:rsidR="003F11EF" w:rsidRPr="00017DCA" w:rsidRDefault="003F11EF" w:rsidP="00551FB5">
      <w:pPr>
        <w:pStyle w:val="B1"/>
      </w:pPr>
      <w:r w:rsidRPr="00017DCA">
        <w:t>-</w:t>
      </w:r>
      <w:r w:rsidRPr="00017DCA">
        <w:tab/>
        <w:t>5G-AN/ NG RAN: No impact.</w:t>
      </w:r>
    </w:p>
    <w:p w14:paraId="2FDC76C5" w14:textId="6E240A83" w:rsidR="003F11EF" w:rsidRPr="00017DCA" w:rsidRDefault="003F11EF" w:rsidP="00017DCA">
      <w:pPr>
        <w:pStyle w:val="EditorsNote"/>
      </w:pPr>
      <w:r w:rsidRPr="00017DCA">
        <w:t>Editor</w:t>
      </w:r>
      <w:r w:rsidR="00017DCA" w:rsidRPr="00017DCA">
        <w:t>'</w:t>
      </w:r>
      <w:r w:rsidRPr="00017DCA">
        <w:t>s note:</w:t>
      </w:r>
      <w:r w:rsidR="00017DCA">
        <w:tab/>
      </w:r>
      <w:r w:rsidRPr="00017DCA">
        <w:t>The impact on UE and UPF is FFS.</w:t>
      </w:r>
    </w:p>
    <w:p w14:paraId="37C51D69" w14:textId="77777777" w:rsidR="003F11EF" w:rsidRPr="00040ADB" w:rsidRDefault="003F11EF" w:rsidP="00551FB5">
      <w:r>
        <w:t>This solution needs to enhance the existing SM NAS protocol, N5 and N4 interfaces, Npcf service to support this MP-QUIC based steering functionality.</w:t>
      </w:r>
    </w:p>
    <w:p w14:paraId="200627AD" w14:textId="77777777" w:rsidR="003F11EF" w:rsidRDefault="003F11EF" w:rsidP="00551FB5">
      <w:pPr>
        <w:rPr>
          <w:lang w:eastAsia="zh-CN"/>
        </w:rPr>
      </w:pPr>
      <w:r>
        <w:rPr>
          <w:lang w:eastAsia="zh-CN"/>
        </w:rPr>
        <w:t>This solution has dependency on the following IETF drafts:</w:t>
      </w:r>
    </w:p>
    <w:p w14:paraId="272CEC38" w14:textId="77777777" w:rsidR="003F11EF" w:rsidRDefault="003F11EF" w:rsidP="003F11EF">
      <w:pPr>
        <w:pStyle w:val="B1"/>
      </w:pPr>
      <w:r>
        <w:t>-</w:t>
      </w:r>
      <w:r>
        <w:tab/>
      </w:r>
      <w:r>
        <w:rPr>
          <w:lang w:val="x-none" w:eastAsia="zh-CN"/>
        </w:rPr>
        <w:t xml:space="preserve">IETF </w:t>
      </w:r>
      <w:r>
        <w:rPr>
          <w:lang w:val="en"/>
        </w:rPr>
        <w:t>draft-deconinck-quic-multipath-04</w:t>
      </w:r>
      <w:r>
        <w:rPr>
          <w:lang w:val="en" w:eastAsia="zh-CN"/>
        </w:rPr>
        <w:t xml:space="preserve">: </w:t>
      </w:r>
      <w:r w:rsidRPr="00E61C0B">
        <w:t>"</w:t>
      </w:r>
      <w:r>
        <w:rPr>
          <w:lang w:val="en"/>
        </w:rPr>
        <w:t>Multipath Extensions for QUIC (MP-QUIC)</w:t>
      </w:r>
      <w:r w:rsidRPr="00E61C0B">
        <w:t>"</w:t>
      </w:r>
      <w:r>
        <w:t>.</w:t>
      </w:r>
    </w:p>
    <w:p w14:paraId="016EE80E" w14:textId="77777777" w:rsidR="003F11EF" w:rsidRDefault="003F11EF" w:rsidP="003F11EF">
      <w:pPr>
        <w:pStyle w:val="B1"/>
      </w:pPr>
      <w:r>
        <w:t>-</w:t>
      </w:r>
      <w:r>
        <w:tab/>
      </w:r>
      <w:r>
        <w:rPr>
          <w:lang w:val="x-none" w:eastAsia="zh-CN"/>
        </w:rPr>
        <w:t xml:space="preserve">IETF </w:t>
      </w:r>
      <w:r w:rsidRPr="009862EA">
        <w:rPr>
          <w:lang w:val="en"/>
        </w:rPr>
        <w:t>draft-ietf-aft-socks-protocol-v5-05</w:t>
      </w:r>
      <w:r>
        <w:rPr>
          <w:lang w:val="en"/>
        </w:rPr>
        <w:t>:</w:t>
      </w:r>
      <w:r w:rsidRPr="00FC0F5A">
        <w:t xml:space="preserve"> </w:t>
      </w:r>
      <w:r w:rsidRPr="00E61C0B">
        <w:t>"</w:t>
      </w:r>
      <w:r w:rsidRPr="00FC0F5A">
        <w:rPr>
          <w:lang w:val="en"/>
        </w:rPr>
        <w:t>SOCKS Protocol Version 5</w:t>
      </w:r>
      <w:r w:rsidRPr="00E61C0B">
        <w:t>"</w:t>
      </w:r>
      <w:r>
        <w:rPr>
          <w:lang w:val="en"/>
        </w:rPr>
        <w:t>, in case the non-transparent MP-QUIC solution is to be supported.</w:t>
      </w:r>
    </w:p>
    <w:p w14:paraId="16C90E0C" w14:textId="77777777" w:rsidR="003F11EF" w:rsidRDefault="003F11EF" w:rsidP="003F11EF">
      <w:r w:rsidRPr="00801A1B">
        <w:t xml:space="preserve">This solution </w:t>
      </w:r>
      <w:r>
        <w:t xml:space="preserve">may have additional </w:t>
      </w:r>
      <w:r w:rsidRPr="00801A1B">
        <w:t>impact</w:t>
      </w:r>
      <w:r>
        <w:t xml:space="preserve"> on IETF:</w:t>
      </w:r>
    </w:p>
    <w:p w14:paraId="3A2C953D" w14:textId="77777777" w:rsidR="003F11EF" w:rsidRDefault="003F11EF" w:rsidP="003F11EF">
      <w:pPr>
        <w:pStyle w:val="B1"/>
      </w:pPr>
      <w:r>
        <w:t>-</w:t>
      </w:r>
      <w:r>
        <w:tab/>
        <w:t xml:space="preserve">As the </w:t>
      </w:r>
      <w:r w:rsidRPr="00E17B24">
        <w:t xml:space="preserve">current </w:t>
      </w:r>
      <w:r>
        <w:t>MP-</w:t>
      </w:r>
      <w:r w:rsidRPr="00E17B24">
        <w:t>QUIC connection defined by IETF shall be encrypted based on the TLS 1.3,</w:t>
      </w:r>
      <w:r>
        <w:t xml:space="preserve"> </w:t>
      </w:r>
      <w:r w:rsidRPr="00E17B24">
        <w:t xml:space="preserve">the NULL encryption </w:t>
      </w:r>
      <w:r>
        <w:t>MP-</w:t>
      </w:r>
      <w:r w:rsidRPr="00E17B24">
        <w:t>QUIC connection requires IETF support</w:t>
      </w:r>
      <w:r>
        <w:rPr>
          <w:lang w:val="en"/>
        </w:rPr>
        <w:t>.</w:t>
      </w:r>
    </w:p>
    <w:p w14:paraId="0B522475" w14:textId="1B0A0025" w:rsidR="004A4D42" w:rsidRPr="00205321" w:rsidRDefault="004A4D42" w:rsidP="004A4D42">
      <w:pPr>
        <w:pStyle w:val="Heading2"/>
      </w:pPr>
      <w:bookmarkStart w:id="475" w:name="_Toc43336549"/>
      <w:bookmarkStart w:id="476" w:name="_Toc43708103"/>
      <w:bookmarkStart w:id="477" w:name="_Toc43708177"/>
      <w:bookmarkStart w:id="478" w:name="_Toc43708253"/>
      <w:bookmarkStart w:id="479" w:name="_Toc44670879"/>
      <w:bookmarkStart w:id="480" w:name="_Toc50381012"/>
      <w:bookmarkStart w:id="481" w:name="_Toc50533617"/>
      <w:r>
        <w:rPr>
          <w:lang w:eastAsia="zh-CN"/>
        </w:rPr>
        <w:t>6.8</w:t>
      </w:r>
      <w:r w:rsidRPr="00205321">
        <w:tab/>
        <w:t xml:space="preserve">Solution </w:t>
      </w:r>
      <w:r>
        <w:t>#8</w:t>
      </w:r>
      <w:r w:rsidRPr="00205321">
        <w:t>: Proposed solution based on QUIC</w:t>
      </w:r>
      <w:bookmarkEnd w:id="475"/>
      <w:bookmarkEnd w:id="476"/>
      <w:bookmarkEnd w:id="477"/>
      <w:bookmarkEnd w:id="478"/>
      <w:bookmarkEnd w:id="479"/>
      <w:bookmarkEnd w:id="480"/>
      <w:bookmarkEnd w:id="481"/>
    </w:p>
    <w:p w14:paraId="694D61A9" w14:textId="24953160" w:rsidR="004A4D42" w:rsidRPr="00205321" w:rsidRDefault="004A4D42" w:rsidP="004A4D42">
      <w:pPr>
        <w:pStyle w:val="Heading3"/>
      </w:pPr>
      <w:bookmarkStart w:id="482" w:name="_Toc43336550"/>
      <w:bookmarkStart w:id="483" w:name="_Toc43708104"/>
      <w:bookmarkStart w:id="484" w:name="_Toc43708178"/>
      <w:bookmarkStart w:id="485" w:name="_Toc43708254"/>
      <w:bookmarkStart w:id="486" w:name="_Toc44670880"/>
      <w:bookmarkStart w:id="487" w:name="_Toc50381013"/>
      <w:bookmarkStart w:id="488" w:name="_Toc50533618"/>
      <w:r>
        <w:t>6.8</w:t>
      </w:r>
      <w:r w:rsidRPr="00205321">
        <w:t>.1</w:t>
      </w:r>
      <w:r w:rsidR="0089280A">
        <w:tab/>
      </w:r>
      <w:r w:rsidR="006E662F">
        <w:t>Introduction</w:t>
      </w:r>
      <w:bookmarkEnd w:id="482"/>
      <w:bookmarkEnd w:id="483"/>
      <w:bookmarkEnd w:id="484"/>
      <w:bookmarkEnd w:id="485"/>
      <w:bookmarkEnd w:id="486"/>
      <w:bookmarkEnd w:id="487"/>
      <w:bookmarkEnd w:id="488"/>
    </w:p>
    <w:p w14:paraId="7F4ABF35" w14:textId="77777777" w:rsidR="00042C36" w:rsidRPr="00017DCA" w:rsidRDefault="00042C36" w:rsidP="00042C36">
      <w:r w:rsidRPr="00017DCA">
        <w:t>This solution addresses KI#2 on Additional Steering Functionalities.</w:t>
      </w:r>
    </w:p>
    <w:p w14:paraId="7026AC57" w14:textId="3E6F2E2B" w:rsidR="00017DCA" w:rsidRDefault="00042C36" w:rsidP="00017DCA">
      <w:pPr>
        <w:pStyle w:val="EditorsNote"/>
        <w:rPr>
          <w:lang w:eastAsia="zh-CN"/>
        </w:rPr>
      </w:pPr>
      <w:r w:rsidRPr="00551FB5">
        <w:rPr>
          <w:lang w:eastAsia="zh-CN"/>
        </w:rPr>
        <w:t>Editor</w:t>
      </w:r>
      <w:r w:rsidR="00017DCA">
        <w:rPr>
          <w:lang w:eastAsia="zh-CN"/>
        </w:rPr>
        <w:t>'</w:t>
      </w:r>
      <w:r w:rsidRPr="00551FB5">
        <w:rPr>
          <w:lang w:eastAsia="zh-CN"/>
        </w:rPr>
        <w:t>s note:</w:t>
      </w:r>
      <w:r w:rsidR="00017DCA">
        <w:rPr>
          <w:lang w:eastAsia="zh-CN"/>
        </w:rPr>
        <w:tab/>
        <w:t>I</w:t>
      </w:r>
      <w:r w:rsidRPr="00551FB5">
        <w:rPr>
          <w:lang w:eastAsia="zh-CN"/>
        </w:rPr>
        <w:t>t is to be decided whether the QUIC proxy functionality should be updated as UDP proxy functionality or others.</w:t>
      </w:r>
    </w:p>
    <w:p w14:paraId="0015C21F" w14:textId="332D6920" w:rsidR="000726D9" w:rsidRPr="00017DCA" w:rsidRDefault="000726D9" w:rsidP="000726D9">
      <w:r w:rsidRPr="00017DCA">
        <w:t>This solution allows transport of the IP/UDP based application traffic by using QUIC protocol via multiple paths. It addresses two cases:</w:t>
      </w:r>
    </w:p>
    <w:p w14:paraId="7B8B9D5C" w14:textId="2C74AD8D" w:rsidR="000726D9" w:rsidRDefault="000726D9" w:rsidP="000726D9">
      <w:pPr>
        <w:pStyle w:val="B1"/>
        <w:rPr>
          <w:lang w:eastAsia="zh-CN"/>
        </w:rPr>
      </w:pPr>
      <w:r>
        <w:rPr>
          <w:lang w:eastAsia="zh-CN"/>
        </w:rPr>
        <w:lastRenderedPageBreak/>
        <w:t>1)</w:t>
      </w:r>
      <w:r>
        <w:rPr>
          <w:lang w:eastAsia="zh-CN"/>
        </w:rPr>
        <w:tab/>
        <w:t>the QUIC functionality is supported by the UE, and with the QUIC proxy functionality enabled in the UPF, the QUIC connection can be established between the UE and UPF;</w:t>
      </w:r>
    </w:p>
    <w:p w14:paraId="248D9241" w14:textId="1C44C1C7" w:rsidR="000726D9" w:rsidRDefault="000726D9" w:rsidP="000726D9">
      <w:pPr>
        <w:pStyle w:val="B1"/>
        <w:rPr>
          <w:lang w:eastAsia="zh-CN"/>
        </w:rPr>
      </w:pPr>
      <w:r>
        <w:rPr>
          <w:lang w:eastAsia="zh-CN"/>
        </w:rPr>
        <w:t>2)</w:t>
      </w:r>
      <w:r>
        <w:rPr>
          <w:lang w:eastAsia="zh-CN"/>
        </w:rPr>
        <w:tab/>
        <w:t>the QUIC functionality is implemented by the application layer between the UE and the application server.</w:t>
      </w:r>
    </w:p>
    <w:p w14:paraId="4EFC9BE1" w14:textId="77777777" w:rsidR="000726D9" w:rsidRDefault="000726D9" w:rsidP="000726D9">
      <w:pPr>
        <w:rPr>
          <w:lang w:eastAsia="zh-CN"/>
        </w:rPr>
      </w:pPr>
      <w:r>
        <w:rPr>
          <w:lang w:eastAsia="zh-CN"/>
        </w:rPr>
        <w:t>As the QUIC connection cannot detect multiple paths, the Rel-16 ATSSS-LL, which supports four steering modes, Priority-based mode, Load-balancing mode, Smallest Delay mode and Active-standby mode, is still needed to perform traffic steering, switching, and splitting, Therefore, this solution proposes to apply a combination of QUIC functionality and ATSSS-LL functionality as a new steering method enabling UDP flows to use multiple paths, addressing the KI#8 on additional steering methods.</w:t>
      </w:r>
    </w:p>
    <w:p w14:paraId="3BE99BEC" w14:textId="6BFAC683" w:rsidR="004A4D42" w:rsidRPr="00205321" w:rsidRDefault="009529D7" w:rsidP="004A4D42">
      <w:pPr>
        <w:pStyle w:val="Heading3"/>
      </w:pPr>
      <w:bookmarkStart w:id="489" w:name="_Toc43336551"/>
      <w:bookmarkStart w:id="490" w:name="_Toc43708105"/>
      <w:bookmarkStart w:id="491" w:name="_Toc43708179"/>
      <w:bookmarkStart w:id="492" w:name="_Toc43708255"/>
      <w:bookmarkStart w:id="493" w:name="_Toc44670881"/>
      <w:bookmarkStart w:id="494" w:name="_Toc50381014"/>
      <w:bookmarkStart w:id="495" w:name="_Toc50533619"/>
      <w:r>
        <w:t>6.8</w:t>
      </w:r>
      <w:r w:rsidR="004A4D42" w:rsidRPr="00205321">
        <w:t>.2</w:t>
      </w:r>
      <w:r w:rsidR="0089280A">
        <w:tab/>
      </w:r>
      <w:r w:rsidR="006E662F">
        <w:t>High-level</w:t>
      </w:r>
      <w:r w:rsidR="004A4D42" w:rsidRPr="00205321">
        <w:t xml:space="preserve"> Description</w:t>
      </w:r>
      <w:bookmarkEnd w:id="489"/>
      <w:bookmarkEnd w:id="490"/>
      <w:bookmarkEnd w:id="491"/>
      <w:bookmarkEnd w:id="492"/>
      <w:bookmarkEnd w:id="493"/>
      <w:bookmarkEnd w:id="494"/>
      <w:bookmarkEnd w:id="495"/>
    </w:p>
    <w:p w14:paraId="0C0F9171" w14:textId="23F0C122" w:rsidR="004A4D42" w:rsidRPr="00205321" w:rsidRDefault="004A4D42" w:rsidP="004A4D42">
      <w:r w:rsidRPr="00205321">
        <w:t xml:space="preserve">The QUIC functionality in the UE applies the QUIC protocol defined by </w:t>
      </w:r>
      <w:r w:rsidRPr="00205321">
        <w:rPr>
          <w:lang w:val="x-none" w:eastAsia="zh-CN"/>
        </w:rPr>
        <w:t xml:space="preserve">IETF </w:t>
      </w:r>
      <w:r w:rsidRPr="00205321">
        <w:rPr>
          <w:lang w:val="en"/>
        </w:rPr>
        <w:t>draft-ietf-quic-transport-27:</w:t>
      </w:r>
      <w:r w:rsidRPr="00205321">
        <w:rPr>
          <w:lang w:val="en" w:eastAsia="zh-CN"/>
        </w:rPr>
        <w:t xml:space="preserve"> </w:t>
      </w:r>
      <w:r w:rsidRPr="00205321">
        <w:t>"</w:t>
      </w:r>
      <w:r w:rsidRPr="00205321">
        <w:rPr>
          <w:lang w:val="en"/>
        </w:rPr>
        <w:t>QUIC: A UDP-Based Multiplexed and Secure Transport</w:t>
      </w:r>
      <w:r w:rsidRPr="00205321">
        <w:t xml:space="preserve">". </w:t>
      </w:r>
      <w:r w:rsidR="00042C36" w:rsidRPr="00551FB5">
        <w:t xml:space="preserve">Additionally, the unreliable packet transported is also applied, the QUIC extensions are defined in </w:t>
      </w:r>
      <w:r w:rsidR="00042C36" w:rsidRPr="00551FB5">
        <w:rPr>
          <w:lang w:val="en-US"/>
        </w:rPr>
        <w:t>draft-ietf-quic-datagram: "An Unreliable Datagram Extension to QUIC".</w:t>
      </w:r>
      <w:r w:rsidR="00042C36">
        <w:rPr>
          <w:lang w:val="en-US"/>
        </w:rPr>
        <w:t xml:space="preserve">  </w:t>
      </w:r>
      <w:r w:rsidRPr="00205321">
        <w:t>It may be implemented by the operating system or by the application layer. This QUIC functionality in the UE will communicate with the QUIC Proxy functionality in the UPF or QUIC functionality in the remote server. The solution details for each case are described as below.</w:t>
      </w:r>
    </w:p>
    <w:p w14:paraId="3D39F7DD" w14:textId="78ABD220" w:rsidR="000726D9" w:rsidRPr="000726D9" w:rsidRDefault="000726D9" w:rsidP="004A4D42">
      <w:pPr>
        <w:rPr>
          <w:b/>
          <w:bCs/>
          <w:lang w:val="x-none" w:eastAsia="zh-CN"/>
        </w:rPr>
      </w:pPr>
      <w:r w:rsidRPr="000726D9">
        <w:rPr>
          <w:b/>
          <w:bCs/>
          <w:lang w:val="x-none" w:eastAsia="zh-CN"/>
        </w:rPr>
        <w:t>QUIC connection between the UE and the UPF:</w:t>
      </w:r>
    </w:p>
    <w:p w14:paraId="2BB8E7E4" w14:textId="3BDDDA0B" w:rsidR="00042C36" w:rsidRPr="00551FB5" w:rsidRDefault="00042C36" w:rsidP="00042C36">
      <w:r w:rsidRPr="00042C36">
        <w:t xml:space="preserve">The QUIC connection is established between the UE and the UPF per </w:t>
      </w:r>
      <w:r w:rsidRPr="00551FB5">
        <w:t>IP flow</w:t>
      </w:r>
      <w:r w:rsidRPr="00042C36">
        <w:t xml:space="preserve">. </w:t>
      </w:r>
      <w:r w:rsidRPr="00551FB5">
        <w:t>This case is applicable to the UDP (without QUIC) based applications.</w:t>
      </w:r>
    </w:p>
    <w:p w14:paraId="6FA4D930" w14:textId="6E71984B" w:rsidR="00042C36" w:rsidRPr="00042C36" w:rsidRDefault="00042C36" w:rsidP="00042C36">
      <w:r w:rsidRPr="00551FB5">
        <w:t>The QUIC functionality in the UE obtain the application data (i.e. UDP payload) and put it into QUIC datagram as unreliable QUIC transport is applied. Then after the QUIC header is added, the QUIC packet is encapsulated with a UDP header. If the UDP payload size exceeds the QUIC maximum packet size, fragmentation is expected and handled by the QUIC protocol.</w:t>
      </w:r>
    </w:p>
    <w:p w14:paraId="222CEB98" w14:textId="50EC559B" w:rsidR="00042C36" w:rsidRPr="00017DCA" w:rsidRDefault="00042C36" w:rsidP="00017DCA">
      <w:pPr>
        <w:pStyle w:val="EditorsNote"/>
      </w:pPr>
      <w:r w:rsidRPr="00017DCA">
        <w:t>Editor</w:t>
      </w:r>
      <w:r w:rsidR="00017DCA" w:rsidRPr="00017DCA">
        <w:t>'</w:t>
      </w:r>
      <w:r w:rsidRPr="00017DCA">
        <w:t>s note:</w:t>
      </w:r>
      <w:r w:rsidR="00017DCA" w:rsidRPr="00017DCA">
        <w:tab/>
      </w:r>
      <w:r w:rsidRPr="00017DCA">
        <w:t>It is FFS if and how UDP fragmentation can be supported.</w:t>
      </w:r>
    </w:p>
    <w:p w14:paraId="258D0190" w14:textId="4310C65E" w:rsidR="00042C36" w:rsidRPr="00551FB5" w:rsidRDefault="00042C36" w:rsidP="00551FB5">
      <w:pPr>
        <w:pStyle w:val="NO"/>
      </w:pPr>
      <w:r w:rsidRPr="00042C36">
        <w:t>NOTE 1:</w:t>
      </w:r>
      <w:r w:rsidR="00017DCA">
        <w:tab/>
      </w:r>
      <w:r w:rsidRPr="00042C36">
        <w:t xml:space="preserve">ECN can be supported. For transparent proxy mode, the IP/UDP headers of the original packet are transported between UE and UPF without any change. For non-transparent proxy mode, all the IP/UDP headers of the original packet are transported unchanged except </w:t>
      </w:r>
      <w:r w:rsidRPr="00551FB5">
        <w:t xml:space="preserve">the source IP address and port for downlink packet and </w:t>
      </w:r>
      <w:r w:rsidRPr="00042C36">
        <w:t>destination IP address</w:t>
      </w:r>
      <w:r w:rsidRPr="00551FB5">
        <w:t xml:space="preserve"> and port for uplink packet</w:t>
      </w:r>
      <w:r w:rsidRPr="00042C36">
        <w:t>.</w:t>
      </w:r>
    </w:p>
    <w:p w14:paraId="00EEB771" w14:textId="64157095" w:rsidR="004A4D42" w:rsidRPr="00205321" w:rsidRDefault="004A4D42" w:rsidP="004A4D42">
      <w:pPr>
        <w:rPr>
          <w:lang w:val="x-none" w:eastAsia="zh-CN"/>
        </w:rPr>
      </w:pPr>
      <w:r w:rsidRPr="00205321">
        <w:rPr>
          <w:lang w:val="x-none" w:eastAsia="zh-CN"/>
        </w:rPr>
        <w:t xml:space="preserve">The following Figure </w:t>
      </w:r>
      <w:r w:rsidR="00970B92">
        <w:rPr>
          <w:lang w:val="en-US" w:eastAsia="zh-CN"/>
        </w:rPr>
        <w:t>6.8</w:t>
      </w:r>
      <w:r w:rsidRPr="00205321">
        <w:rPr>
          <w:lang w:val="x-none" w:eastAsia="zh-CN"/>
        </w:rPr>
        <w:t xml:space="preserve">.2.-1 shows </w:t>
      </w:r>
      <w:r w:rsidRPr="00205321">
        <w:t>the QUIC functionality in the UE model and its relationship with the other functionalities.</w:t>
      </w:r>
    </w:p>
    <w:p w14:paraId="610021DF" w14:textId="77777777" w:rsidR="004A4D42" w:rsidRPr="00205321" w:rsidRDefault="004A4D42" w:rsidP="0089280A">
      <w:pPr>
        <w:pStyle w:val="TH"/>
      </w:pPr>
      <w:r w:rsidRPr="00205321">
        <w:object w:dxaOrig="9375" w:dyaOrig="7905" w14:anchorId="104FB38C">
          <v:shape id="_x0000_i1048" type="#_x0000_t75" style="width:383.75pt;height:325.35pt" o:ole="">
            <v:imagedata r:id="rId60" o:title=""/>
          </v:shape>
          <o:OLEObject Type="Embed" ProgID="Visio.Drawing.15" ShapeID="_x0000_i1048" DrawAspect="Content" ObjectID="_1661157175" r:id="rId61"/>
        </w:object>
      </w:r>
    </w:p>
    <w:p w14:paraId="5D204E37" w14:textId="723DDC0B" w:rsidR="004A4D42" w:rsidRPr="00205321" w:rsidRDefault="004A4D42" w:rsidP="004A4D42">
      <w:pPr>
        <w:pStyle w:val="TF"/>
        <w:rPr>
          <w:lang w:eastAsia="x-none"/>
        </w:rPr>
      </w:pPr>
      <w:r w:rsidRPr="00205321">
        <w:rPr>
          <w:rFonts w:hint="eastAsia"/>
          <w:lang w:eastAsia="x-none"/>
        </w:rPr>
        <w:t>F</w:t>
      </w:r>
      <w:r w:rsidRPr="00205321">
        <w:rPr>
          <w:lang w:eastAsia="x-none"/>
        </w:rPr>
        <w:t xml:space="preserve">igure </w:t>
      </w:r>
      <w:r w:rsidR="009529D7">
        <w:rPr>
          <w:lang w:eastAsia="x-none"/>
        </w:rPr>
        <w:t>6.8</w:t>
      </w:r>
      <w:r w:rsidRPr="00205321">
        <w:rPr>
          <w:lang w:eastAsia="x-none"/>
        </w:rPr>
        <w:t>.2-1: QUIC Functionality in the UE</w:t>
      </w:r>
    </w:p>
    <w:p w14:paraId="7B662F9E" w14:textId="77777777" w:rsidR="000726D9" w:rsidRDefault="000726D9" w:rsidP="000726D9">
      <w:pPr>
        <w:rPr>
          <w:lang w:eastAsia="zh-CN"/>
        </w:rPr>
      </w:pPr>
      <w:r>
        <w:rPr>
          <w:lang w:eastAsia="zh-CN"/>
        </w:rPr>
        <w:t>As shown in the above Figure 6.8.2-1, the application data is encapsulated by the QUIC functionality and then transported to the ATSSS-LL functionality. The ATSSS-LL functionality decides on the path for transport of the QUIC packet based on the link performance measurement of PMF. But different from the R16 ATSSS solution, in which the ATSSS-LL could only split a SDF per traffic on both accesses, the ATSSS-LL functionality can split a traffic per packet on both accesses with combination of QUIC functionality, to take advantage of both access resource to raise bandwidth, since the QUIC functionality supports the packet reordering with the sequence number included in the QUIC header. Especially, compared with TCP, the QUIC ACK frame contains one or more ACK ranges. Each ACK range could identify acknowledged packets and also contain additional ranges of packets which are alternately not acknowledged (Gap). With such enhancement, the QUIC protocol can solve the packet disordering issue received from lower layer, e.g. ATSSS-LL.</w:t>
      </w:r>
    </w:p>
    <w:p w14:paraId="51D398CA" w14:textId="0BA4BB2B" w:rsidR="000726D9" w:rsidRDefault="000726D9" w:rsidP="000726D9">
      <w:pPr>
        <w:rPr>
          <w:lang w:eastAsia="zh-CN"/>
        </w:rPr>
      </w:pPr>
      <w:r>
        <w:rPr>
          <w:lang w:eastAsia="zh-CN"/>
        </w:rPr>
        <w:t>The traffic steering, switching or splitting is performed by the ATSSS-LL functionality, so there is no need to allocate the link-specific IP address for the UE as MPTCP functionality. Therefore, only one UE IP address of the MA PDU session is applied.</w:t>
      </w:r>
    </w:p>
    <w:p w14:paraId="5DB70233" w14:textId="68D6CA2A" w:rsidR="00042C36" w:rsidRDefault="00042C36" w:rsidP="00042C36">
      <w:pPr>
        <w:pStyle w:val="NO"/>
      </w:pPr>
      <w:r w:rsidRPr="00217935">
        <w:t>NOTE</w:t>
      </w:r>
      <w:r w:rsidR="00017DCA">
        <w:t> </w:t>
      </w:r>
      <w:r>
        <w:t>2</w:t>
      </w:r>
      <w:r w:rsidRPr="00217935">
        <w:t>:</w:t>
      </w:r>
      <w:r w:rsidR="00017DCA">
        <w:tab/>
      </w:r>
      <w:r>
        <w:t>The QUIC congestion control mechanism can be able to handle the packets in a single QUIC Connection transported via different paths, which can be different in packet delay, jitter, loss ratio etc, since this is the normal case over the Internet. For example, the different packets transported over the internet between the Client and the Server may be routed via different i</w:t>
      </w:r>
      <w:r w:rsidRPr="00B46327">
        <w:t>ntermediate node</w:t>
      </w:r>
      <w:r>
        <w:t>s. This is similar for this QUIC based solution for ATSSS where the packets go via different paths, i.e. 3GPP and non 3GPP accesses, between the UE and the UPF.</w:t>
      </w:r>
    </w:p>
    <w:p w14:paraId="50DC3A17" w14:textId="234D38E0" w:rsidR="00042C36" w:rsidRPr="00D77CA0" w:rsidRDefault="00042C36" w:rsidP="00042C36">
      <w:pPr>
        <w:pStyle w:val="NO"/>
      </w:pPr>
      <w:r w:rsidRPr="00217935">
        <w:t>NOTE</w:t>
      </w:r>
      <w:r w:rsidR="00017DCA">
        <w:t> </w:t>
      </w:r>
      <w:r>
        <w:t>3</w:t>
      </w:r>
      <w:r w:rsidRPr="00217935">
        <w:t>:</w:t>
      </w:r>
      <w:r w:rsidR="00017DCA">
        <w:tab/>
      </w:r>
      <w:r>
        <w:t xml:space="preserve">When the path performance, e.g. the RTT, is quite different over 3GPP and non 3GPP accesses, the convergent bandwidth if applying packet splitting via two paths may not be higher than packet transport via only single path with higher performance, due to the impact of packet delay over the </w:t>
      </w:r>
      <w:r w:rsidRPr="00630F5F">
        <w:t>poor quality</w:t>
      </w:r>
      <w:r>
        <w:t xml:space="preserve"> path, no matter which splitting method is applied, including MPTCP. This can be alleviated by implemention in the UE and the UPF or by enforcing some specific steering modes, to avoid packet </w:t>
      </w:r>
      <w:r w:rsidRPr="00D77CA0">
        <w:t>splitting in case there is a big difference of the performance, e.g. RTT, between the two accesses.</w:t>
      </w:r>
    </w:p>
    <w:p w14:paraId="49AD064F" w14:textId="5A852B93" w:rsidR="00042C36" w:rsidRPr="00017DCA" w:rsidRDefault="00042C36" w:rsidP="00017DCA">
      <w:pPr>
        <w:pStyle w:val="EditorsNote"/>
      </w:pPr>
      <w:r w:rsidRPr="00017DCA">
        <w:t>Editor</w:t>
      </w:r>
      <w:r w:rsidR="00017DCA" w:rsidRPr="00017DCA">
        <w:t>'</w:t>
      </w:r>
      <w:r w:rsidRPr="00017DCA">
        <w:t>s note:</w:t>
      </w:r>
      <w:r w:rsidR="00017DCA">
        <w:tab/>
      </w:r>
      <w:r w:rsidRPr="00017DCA">
        <w:t>The impact from operating the QUIC protocol over two different accesses is FFS.</w:t>
      </w:r>
    </w:p>
    <w:p w14:paraId="0CB2BCBB" w14:textId="16EC79CC" w:rsidR="00042C36" w:rsidRDefault="000726D9" w:rsidP="00042C36">
      <w:pPr>
        <w:rPr>
          <w:lang w:val="sv-SE"/>
        </w:rPr>
      </w:pPr>
      <w:r>
        <w:rPr>
          <w:lang w:eastAsia="zh-CN"/>
        </w:rPr>
        <w:lastRenderedPageBreak/>
        <w:t>The QUIC proxy functionality is enabled in the UPF, and it can be transparent QUIC proxy, or non-transparent QUIC proxy.</w:t>
      </w:r>
      <w:r w:rsidR="00042C36">
        <w:rPr>
          <w:lang w:eastAsia="zh-CN"/>
        </w:rPr>
        <w:t xml:space="preserve"> For both transparent and non-transparent solutions, </w:t>
      </w:r>
      <w:r w:rsidR="00042C36">
        <w:rPr>
          <w:lang w:val="sv-SE"/>
        </w:rPr>
        <w:t>the UE needs to enable the QUIC stack in the data path based on the QUIC steering method indication from SMF. The difference is that for transparent QUIC proxy, the traffic packets transported in the QUIC connection are encapsulated with the remote Server IP address, while for non-transparent QUIC proxy, the traffic packets transported in the QUIC connection are encapsulated with the QUIC proxy IP address. The protocol stack for both transparent and non-transparent QUIC proxy is as described in Figure 6.8.2-3.</w:t>
      </w:r>
    </w:p>
    <w:p w14:paraId="3FFF143F" w14:textId="2A9BE4A2" w:rsidR="00042C36" w:rsidRPr="00217935" w:rsidRDefault="00042C36" w:rsidP="00042C36">
      <w:pPr>
        <w:pStyle w:val="NO"/>
      </w:pPr>
      <w:r w:rsidRPr="00217935">
        <w:t>NOTE</w:t>
      </w:r>
      <w:r>
        <w:t xml:space="preserve"> 4</w:t>
      </w:r>
      <w:r w:rsidRPr="00217935">
        <w:t>:</w:t>
      </w:r>
      <w:r w:rsidR="00017DCA">
        <w:tab/>
      </w:r>
      <w:r>
        <w:t xml:space="preserve">In case TLS 1.3 is applied, </w:t>
      </w:r>
      <w:r w:rsidRPr="00A04306">
        <w:t xml:space="preserve">the UE </w:t>
      </w:r>
      <w:r>
        <w:t xml:space="preserve">will </w:t>
      </w:r>
      <w:r w:rsidRPr="00A04306">
        <w:t xml:space="preserve">accept </w:t>
      </w:r>
      <w:r>
        <w:t>the credential</w:t>
      </w:r>
      <w:r w:rsidRPr="00A04306">
        <w:t xml:space="preserve"> of UPF</w:t>
      </w:r>
      <w:r>
        <w:t xml:space="preserve"> during QUIC connection establishment procedure for both transparent and non</w:t>
      </w:r>
      <w:r>
        <w:rPr>
          <w:lang w:val="sv-SE"/>
        </w:rPr>
        <w:t>-transparent QUIC proxy</w:t>
      </w:r>
      <w:r>
        <w:t>, a</w:t>
      </w:r>
      <w:r w:rsidRPr="00217935">
        <w:t>s the UE knows the QUIC connection is established between the UE and UPF.</w:t>
      </w:r>
    </w:p>
    <w:p w14:paraId="3E3B3CD0" w14:textId="70F473DE" w:rsidR="000726D9" w:rsidRDefault="00042C36" w:rsidP="00551FB5">
      <w:pPr>
        <w:pStyle w:val="NO"/>
      </w:pPr>
      <w:r w:rsidRPr="00A04306">
        <w:t>NOTE</w:t>
      </w:r>
      <w:r>
        <w:t xml:space="preserve"> 5</w:t>
      </w:r>
      <w:r w:rsidRPr="00A04306">
        <w:t>:</w:t>
      </w:r>
      <w:r w:rsidRPr="00A04306">
        <w:tab/>
      </w:r>
      <w:r w:rsidRPr="00217935">
        <w:t>There is no need to support both transparent and non-transparent</w:t>
      </w:r>
      <w:r>
        <w:t xml:space="preserve"> proxy.</w:t>
      </w:r>
    </w:p>
    <w:p w14:paraId="0A707EA4" w14:textId="77777777" w:rsidR="000726D9" w:rsidRDefault="000726D9" w:rsidP="000726D9">
      <w:pPr>
        <w:pStyle w:val="B1"/>
        <w:rPr>
          <w:lang w:eastAsia="zh-CN"/>
        </w:rPr>
      </w:pPr>
      <w:r>
        <w:rPr>
          <w:lang w:eastAsia="zh-CN"/>
        </w:rPr>
        <w:t>-</w:t>
      </w:r>
      <w:r>
        <w:rPr>
          <w:lang w:eastAsia="zh-CN"/>
        </w:rPr>
        <w:tab/>
        <w:t>Transparent QUIC proxy solution: The UE and UPF establish the QUIC connection, and the UPF apply regular UDP to the remote host. The packet from the UE is encapsulated with the destination IP address of the remote server. The QUIC packet is received in the QUIC connection. The UPF removes the QUIC header and then forward it to the remote host by using UDP.</w:t>
      </w:r>
    </w:p>
    <w:p w14:paraId="27DC3AB3" w14:textId="77777777" w:rsidR="000726D9" w:rsidRDefault="000726D9" w:rsidP="000726D9">
      <w:pPr>
        <w:pStyle w:val="B1"/>
        <w:rPr>
          <w:lang w:eastAsia="zh-CN"/>
        </w:rPr>
      </w:pPr>
      <w:r>
        <w:rPr>
          <w:lang w:eastAsia="zh-CN"/>
        </w:rPr>
        <w:t>-</w:t>
      </w:r>
      <w:r>
        <w:rPr>
          <w:lang w:eastAsia="zh-CN"/>
        </w:rPr>
        <w:tab/>
        <w:t>Non-transparent QUIC proxy solution: similar with MPTCP solution in R16, the network shall send QUIC proxy information to the UE, i.e. the QUIC functionality IP address, a port number. The UE will use this QUIC IP address as the destination IP address to encapsulate the user data and the UPF updates it to the remote host IP address. The following IETF protocol is needed in this non-transparent QUIC solution, e.g. to transport the IP address of the remote server to the UPF:</w:t>
      </w:r>
    </w:p>
    <w:p w14:paraId="6233CF96" w14:textId="1E604C59" w:rsidR="004A4D42" w:rsidRDefault="000726D9" w:rsidP="000726D9">
      <w:pPr>
        <w:pStyle w:val="B2"/>
        <w:rPr>
          <w:lang w:eastAsia="zh-CN"/>
        </w:rPr>
      </w:pPr>
      <w:r>
        <w:rPr>
          <w:lang w:eastAsia="zh-CN"/>
        </w:rPr>
        <w:t>-</w:t>
      </w:r>
      <w:r>
        <w:rPr>
          <w:lang w:eastAsia="zh-CN"/>
        </w:rPr>
        <w:tab/>
        <w:t>Socks v5: IETF RFC 1928 [11]. "SOCKS Protocol Version 5".</w:t>
      </w:r>
    </w:p>
    <w:p w14:paraId="6F5DB7DD" w14:textId="266E0191" w:rsidR="00042C36" w:rsidRPr="00205321" w:rsidRDefault="00042C36">
      <w:pPr>
        <w:pStyle w:val="B2"/>
        <w:rPr>
          <w:lang w:eastAsia="zh-CN"/>
        </w:rPr>
      </w:pPr>
      <w:r>
        <w:rPr>
          <w:lang w:eastAsia="zh-CN"/>
        </w:rPr>
        <w:t>The call flow is defined as below based on the IETF RFC 1928</w:t>
      </w:r>
      <w:r w:rsidR="00F5104F">
        <w:rPr>
          <w:lang w:eastAsia="zh-CN"/>
        </w:rPr>
        <w:t> [</w:t>
      </w:r>
      <w:r>
        <w:rPr>
          <w:lang w:eastAsia="zh-CN"/>
        </w:rPr>
        <w:t>11].</w:t>
      </w:r>
    </w:p>
    <w:p w14:paraId="33B9B19D" w14:textId="77777777" w:rsidR="00042C36" w:rsidRDefault="00042C36" w:rsidP="00017DCA">
      <w:pPr>
        <w:pStyle w:val="TH"/>
      </w:pPr>
      <w:r>
        <w:object w:dxaOrig="9015" w:dyaOrig="7336" w14:anchorId="524ECA74">
          <v:shape id="_x0000_i1049" type="#_x0000_t75" style="width:401.45pt;height:326.05pt" o:ole="">
            <v:imagedata r:id="rId62" o:title=""/>
          </v:shape>
          <o:OLEObject Type="Embed" ProgID="Visio.Drawing.15" ShapeID="_x0000_i1049" DrawAspect="Content" ObjectID="_1661157176" r:id="rId63"/>
        </w:object>
      </w:r>
    </w:p>
    <w:p w14:paraId="75DF95F8" w14:textId="77777777" w:rsidR="00042C36" w:rsidRDefault="00042C36" w:rsidP="00017DCA">
      <w:pPr>
        <w:pStyle w:val="TF"/>
      </w:pPr>
      <w:r w:rsidRPr="00205321">
        <w:rPr>
          <w:rFonts w:hint="eastAsia"/>
        </w:rPr>
        <w:t>F</w:t>
      </w:r>
      <w:r w:rsidRPr="00205321">
        <w:t xml:space="preserve">igure </w:t>
      </w:r>
      <w:r>
        <w:t>6.8</w:t>
      </w:r>
      <w:r w:rsidRPr="00205321">
        <w:t>.2-</w:t>
      </w:r>
      <w:r>
        <w:t>2</w:t>
      </w:r>
      <w:r w:rsidRPr="00205321">
        <w:t>:</w:t>
      </w:r>
      <w:r>
        <w:t xml:space="preserve"> SOCKS v5 call flow</w:t>
      </w:r>
    </w:p>
    <w:p w14:paraId="5101DA3F" w14:textId="77777777" w:rsidR="00017DCA" w:rsidRDefault="00017DCA" w:rsidP="00017DCA">
      <w:pPr>
        <w:pStyle w:val="B1"/>
        <w:rPr>
          <w:lang w:eastAsia="zh-CN"/>
        </w:rPr>
      </w:pPr>
      <w:r>
        <w:rPr>
          <w:lang w:eastAsia="zh-CN"/>
        </w:rPr>
        <w:t>(A)</w:t>
      </w:r>
      <w:r>
        <w:rPr>
          <w:lang w:eastAsia="zh-CN"/>
        </w:rPr>
        <w:tab/>
        <w:t>Step 1-3: Open a TCP connection to the SOCKS5 Proxy.</w:t>
      </w:r>
    </w:p>
    <w:p w14:paraId="31EC5AD4" w14:textId="77777777" w:rsidR="00017DCA" w:rsidRDefault="00017DCA" w:rsidP="00017DCA">
      <w:pPr>
        <w:pStyle w:val="B1"/>
        <w:rPr>
          <w:lang w:eastAsia="zh-CN"/>
        </w:rPr>
      </w:pPr>
      <w:r>
        <w:rPr>
          <w:lang w:eastAsia="zh-CN"/>
        </w:rPr>
        <w:t>(B)</w:t>
      </w:r>
      <w:r>
        <w:rPr>
          <w:lang w:eastAsia="zh-CN"/>
        </w:rPr>
        <w:tab/>
        <w:t xml:space="preserve">Step 4-7: SOCKS messages are transported via the TCP connection established in phase (A). In the step 4-5, the client and server negotiate the SOCKS version and the authentication method. When it is used between the UE </w:t>
      </w:r>
      <w:r>
        <w:rPr>
          <w:lang w:eastAsia="zh-CN"/>
        </w:rPr>
        <w:lastRenderedPageBreak/>
        <w:t>and UPF, the authentication method could select "No Auth". In step 6-7 UDP ASSOCIATE procedure, the client sends the desired destination address and port to the SOCKS Proxy, and the SOCKS Proxy replies succeeded and BND.ADDR and BND.PORT where it must send UDP packets to be relayed. The destination address and port number in the UDP ASSOCIATE request message can be set to zero if the client is not in possession of these information at the time of the UDP ASSOCIATE.</w:t>
      </w:r>
    </w:p>
    <w:p w14:paraId="399CD61A" w14:textId="77777777" w:rsidR="00017DCA" w:rsidRDefault="00017DCA" w:rsidP="00017DCA">
      <w:pPr>
        <w:pStyle w:val="B1"/>
        <w:rPr>
          <w:lang w:eastAsia="zh-CN"/>
        </w:rPr>
      </w:pPr>
      <w:r>
        <w:rPr>
          <w:lang w:eastAsia="zh-CN"/>
        </w:rPr>
        <w:t>(C)</w:t>
      </w:r>
      <w:r>
        <w:rPr>
          <w:lang w:eastAsia="zh-CN"/>
        </w:rPr>
        <w:tab/>
        <w:t>User data transport phase. Each UDP datagram carries a UDP request header which includes the DST.ADDR and DST.PORT indicating the remote server IP address and port number.</w:t>
      </w:r>
    </w:p>
    <w:p w14:paraId="79DE9F50" w14:textId="77777777" w:rsidR="00017DCA" w:rsidRDefault="00017DCA" w:rsidP="00042C36">
      <w:pPr>
        <w:rPr>
          <w:lang w:eastAsia="zh-CN"/>
        </w:rPr>
      </w:pPr>
      <w:r>
        <w:rPr>
          <w:lang w:eastAsia="zh-CN"/>
        </w:rPr>
        <w:t>A new TCP connection is established between the UE and UPF to support the SOCKS5 message exchange for this UDP flow. The SOCKSv5 needs approximately 3 RTTs including one for TCP before the data transport, i.e. phase (A) and (B). As an optimized solution, SOCKS proxy information can be transported via NAS message to avoid phase (A) and (B) to reduce the RTT, and the TCP connection is not needed.</w:t>
      </w:r>
    </w:p>
    <w:p w14:paraId="0084CE47" w14:textId="23AFDE78" w:rsidR="00042C36" w:rsidRPr="00017DCA" w:rsidRDefault="00042C36" w:rsidP="00042C36">
      <w:pPr>
        <w:pStyle w:val="EditorsNote"/>
        <w:rPr>
          <w:lang w:eastAsia="zh-CN"/>
        </w:rPr>
      </w:pPr>
      <w:r w:rsidRPr="00017DCA">
        <w:rPr>
          <w:lang w:eastAsia="zh-CN"/>
        </w:rPr>
        <w:t>Editor</w:t>
      </w:r>
      <w:r w:rsidR="00017DCA" w:rsidRPr="00017DCA">
        <w:rPr>
          <w:lang w:eastAsia="zh-CN"/>
        </w:rPr>
        <w:t>'</w:t>
      </w:r>
      <w:r w:rsidRPr="00017DCA">
        <w:rPr>
          <w:lang w:eastAsia="zh-CN"/>
        </w:rPr>
        <w:t>s note:</w:t>
      </w:r>
      <w:r w:rsidR="00017DCA">
        <w:rPr>
          <w:lang w:eastAsia="zh-CN"/>
        </w:rPr>
        <w:tab/>
      </w:r>
      <w:r w:rsidRPr="00017DCA">
        <w:rPr>
          <w:lang w:eastAsia="zh-CN"/>
        </w:rPr>
        <w:t>The SOCKSv5/UDP/QUIC/TLS interactions is to be detailed.</w:t>
      </w:r>
    </w:p>
    <w:p w14:paraId="01EA33B7" w14:textId="69DCDB7E" w:rsidR="00042C36" w:rsidRPr="00017DCA" w:rsidRDefault="00042C36" w:rsidP="00042C36">
      <w:pPr>
        <w:pStyle w:val="EditorsNote"/>
        <w:rPr>
          <w:lang w:eastAsia="zh-CN"/>
        </w:rPr>
      </w:pPr>
      <w:r w:rsidRPr="00017DCA">
        <w:rPr>
          <w:lang w:eastAsia="zh-CN"/>
        </w:rPr>
        <w:t>Editor</w:t>
      </w:r>
      <w:r w:rsidR="00017DCA" w:rsidRPr="00017DCA">
        <w:rPr>
          <w:lang w:eastAsia="zh-CN"/>
        </w:rPr>
        <w:t>'</w:t>
      </w:r>
      <w:r w:rsidRPr="00017DCA">
        <w:rPr>
          <w:lang w:eastAsia="zh-CN"/>
        </w:rPr>
        <w:t>s note:</w:t>
      </w:r>
      <w:r w:rsidR="00017DCA">
        <w:rPr>
          <w:lang w:eastAsia="zh-CN"/>
        </w:rPr>
        <w:tab/>
        <w:t>I</w:t>
      </w:r>
      <w:r w:rsidRPr="00017DCA">
        <w:rPr>
          <w:lang w:eastAsia="zh-CN"/>
        </w:rPr>
        <w:t>t is FFS on how to apply the "draft-schinazi-masque-connect-udp" instead of the SOCKSv5.</w:t>
      </w:r>
    </w:p>
    <w:p w14:paraId="41A20DC5" w14:textId="4FBED1D2" w:rsidR="00042C36" w:rsidRPr="00017DCA" w:rsidRDefault="00042C36">
      <w:pPr>
        <w:pStyle w:val="EditorsNote"/>
        <w:rPr>
          <w:rFonts w:eastAsiaTheme="minorEastAsia"/>
          <w:lang w:eastAsia="zh-CN"/>
        </w:rPr>
      </w:pPr>
      <w:r w:rsidRPr="00017DCA">
        <w:rPr>
          <w:lang w:eastAsia="zh-CN"/>
        </w:rPr>
        <w:t>Editor</w:t>
      </w:r>
      <w:r w:rsidR="00017DCA" w:rsidRPr="00017DCA">
        <w:rPr>
          <w:lang w:eastAsia="zh-CN"/>
        </w:rPr>
        <w:t>'</w:t>
      </w:r>
      <w:r w:rsidRPr="00017DCA">
        <w:rPr>
          <w:lang w:eastAsia="zh-CN"/>
        </w:rPr>
        <w:t>s note:</w:t>
      </w:r>
      <w:r w:rsidR="00017DCA">
        <w:rPr>
          <w:lang w:eastAsia="zh-CN"/>
        </w:rPr>
        <w:tab/>
      </w:r>
      <w:r w:rsidRPr="00017DCA">
        <w:rPr>
          <w:lang w:eastAsia="zh-CN"/>
        </w:rPr>
        <w:t>Whether the UDP request header in block C in the figure 6.8.2-2 can be omitted is FFS.</w:t>
      </w:r>
    </w:p>
    <w:p w14:paraId="54C80AED" w14:textId="77777777" w:rsidR="00042C36" w:rsidRPr="00017DCA" w:rsidRDefault="000726D9" w:rsidP="00042C36">
      <w:r w:rsidRPr="00017DCA">
        <w:t xml:space="preserve">One or more QUIC connections between the UE and the UPF may be established based on the </w:t>
      </w:r>
      <w:r w:rsidR="00042C36" w:rsidRPr="00017DCA">
        <w:t xml:space="preserve">information received in the </w:t>
      </w:r>
      <w:r w:rsidRPr="00017DCA">
        <w:t xml:space="preserve">procedure </w:t>
      </w:r>
      <w:r w:rsidR="00042C36" w:rsidRPr="00017DCA">
        <w:t xml:space="preserve">as described </w:t>
      </w:r>
      <w:r w:rsidRPr="00017DCA">
        <w:t>in clause 6.8.3. These QUIC connections can be encrypted or be NULL encryption.</w:t>
      </w:r>
      <w:r w:rsidR="00042C36" w:rsidRPr="00017DCA">
        <w:t xml:space="preserve"> The following two possible solutions can be considered to support the NULL encryption QUIC connection, which needs further to be studied in SA3.</w:t>
      </w:r>
    </w:p>
    <w:p w14:paraId="6939E1B9" w14:textId="77777777" w:rsidR="00017DCA" w:rsidRDefault="00017DCA" w:rsidP="00017DCA">
      <w:pPr>
        <w:pStyle w:val="B1"/>
      </w:pPr>
      <w:r>
        <w:t>-</w:t>
      </w:r>
      <w:r>
        <w:tab/>
        <w:t>Solution 1: TLS 1.3 can be extended to support the NULL encryption algorithm.</w:t>
      </w:r>
    </w:p>
    <w:p w14:paraId="3C5412AC" w14:textId="77777777" w:rsidR="00017DCA" w:rsidRDefault="00017DCA" w:rsidP="00017DCA">
      <w:pPr>
        <w:pStyle w:val="B1"/>
      </w:pPr>
      <w:r>
        <w:t>-</w:t>
      </w:r>
      <w:r>
        <w:tab/>
        <w:t>Solution 2: The TLS layer is taken as optional for QUIC protocol, as the TLS authentication and encryption can be skipped when it is applied between the UE and UPF.</w:t>
      </w:r>
    </w:p>
    <w:p w14:paraId="27F84997" w14:textId="10456E18" w:rsidR="00042C36" w:rsidRPr="00017DCA" w:rsidRDefault="00042C36" w:rsidP="00042C36">
      <w:r w:rsidRPr="00017DCA">
        <w:t>If the radio level security is enabled, it is proposed to use the NULL encrypted QUIC connection.No matter transparent QUIC or non-transparent QUIC solution, the version information, transport parameters of the QUIC protocol applied by the QUIC proxy, can be sent to UE in QUIC connection establishment procedure via user plane, as defined in IETF draft-ietf-quic-transport</w:t>
      </w:r>
      <w:r w:rsidR="00F5104F">
        <w:t> </w:t>
      </w:r>
      <w:r w:rsidR="00F5104F" w:rsidRPr="00017DCA">
        <w:t>[</w:t>
      </w:r>
      <w:r w:rsidRPr="00017DCA">
        <w:t>6]. Alternatively, the QUIC proxy information can also be sent to UE via NAS message in order to achieve 0-RTT QUIC connection establishment. In the QUIC proxy side, it will identify the QUIC traffic based on the packet filter and QUIC method indication from SMF via N4 rule and forward these packets to the target server after removing QUIC header. For the non-transparent QUIC solution, QUIC proxy needs to replace the target IP address with the remote Server IP address, in addition.</w:t>
      </w:r>
    </w:p>
    <w:p w14:paraId="7B2BF4E7" w14:textId="77777777" w:rsidR="00042C36" w:rsidRPr="00017DCA" w:rsidRDefault="00042C36" w:rsidP="00042C36">
      <w:r w:rsidRPr="00017DCA">
        <w:t>For the QoS control, there is no impact on the transparent QUIC solution. For the non-transparent QUIC solution, similar mechanism is applied as defined in R16 for MPTCP, i.e. both the QoS rule and N4 rules are provided for the original IP packets.</w:t>
      </w:r>
    </w:p>
    <w:p w14:paraId="76F110C8" w14:textId="433151ED" w:rsidR="004A4D42" w:rsidRPr="00017DCA" w:rsidRDefault="000726D9" w:rsidP="004A4D42">
      <w:r w:rsidRPr="00017DCA">
        <w:t>The protocol stack is defined in Figure 6.8.2-2, taking untrusted non 3GPP access as an example:</w:t>
      </w:r>
    </w:p>
    <w:p w14:paraId="1EABF1A9" w14:textId="6183F438" w:rsidR="000411BE" w:rsidRPr="00287ED6" w:rsidRDefault="000411BE" w:rsidP="000726D9">
      <w:pPr>
        <w:pStyle w:val="TH"/>
      </w:pPr>
      <w:r>
        <w:object w:dxaOrig="19516" w:dyaOrig="9435" w14:anchorId="6813FAA8">
          <v:shape id="_x0000_i1050" type="#_x0000_t75" style="width:480.9pt;height:232.3pt" o:ole="">
            <v:imagedata r:id="rId64" o:title=""/>
          </v:shape>
          <o:OLEObject Type="Embed" ProgID="Visio.Drawing.15" ShapeID="_x0000_i1050" DrawAspect="Content" ObjectID="_1661157177" r:id="rId65"/>
        </w:object>
      </w:r>
    </w:p>
    <w:p w14:paraId="24C107EA" w14:textId="7E58B2A0" w:rsidR="004A4D42" w:rsidRPr="00287ED6" w:rsidRDefault="004A4D42" w:rsidP="004A4D42">
      <w:pPr>
        <w:pStyle w:val="TF"/>
        <w:rPr>
          <w:lang w:eastAsia="x-none"/>
        </w:rPr>
      </w:pPr>
      <w:r w:rsidRPr="00287ED6">
        <w:rPr>
          <w:lang w:eastAsia="x-none"/>
        </w:rPr>
        <w:t xml:space="preserve">Figure </w:t>
      </w:r>
      <w:r w:rsidR="00DC6C02" w:rsidRPr="00287ED6">
        <w:rPr>
          <w:lang w:eastAsia="x-none"/>
        </w:rPr>
        <w:t>6.8</w:t>
      </w:r>
      <w:r w:rsidRPr="00287ED6">
        <w:rPr>
          <w:lang w:eastAsia="x-none"/>
        </w:rPr>
        <w:t>.2-</w:t>
      </w:r>
      <w:r w:rsidR="000411BE">
        <w:rPr>
          <w:lang w:eastAsia="x-none"/>
        </w:rPr>
        <w:t>3</w:t>
      </w:r>
      <w:r w:rsidRPr="00287ED6">
        <w:rPr>
          <w:lang w:eastAsia="x-none"/>
        </w:rPr>
        <w:t>: Protocol stack of QUIC</w:t>
      </w:r>
    </w:p>
    <w:p w14:paraId="670AC20D" w14:textId="2C32150B" w:rsidR="000411BE" w:rsidRPr="000411BE" w:rsidRDefault="000411BE" w:rsidP="000411BE">
      <w:pPr>
        <w:pStyle w:val="NO"/>
        <w:rPr>
          <w:lang w:val="en-US"/>
        </w:rPr>
      </w:pPr>
      <w:r w:rsidRPr="00551FB5">
        <w:t>NOTE</w:t>
      </w:r>
      <w:r w:rsidR="00017DCA">
        <w:t> </w:t>
      </w:r>
      <w:r w:rsidRPr="00551FB5">
        <w:t>6</w:t>
      </w:r>
      <w:r w:rsidRPr="00551FB5">
        <w:rPr>
          <w:lang w:val="en-US"/>
        </w:rPr>
        <w:t>:</w:t>
      </w:r>
      <w:r w:rsidR="00F5104F">
        <w:rPr>
          <w:lang w:val="en-US"/>
        </w:rPr>
        <w:tab/>
      </w:r>
      <w:r w:rsidRPr="00551FB5">
        <w:rPr>
          <w:lang w:val="en-US"/>
        </w:rPr>
        <w:t xml:space="preserve">If the SOCKSv5 is applied to encapsulate the packet, in the UDP layer, the UDP datagram carries a UDP request header as defined in </w:t>
      </w:r>
      <w:r w:rsidRPr="00551FB5">
        <w:rPr>
          <w:lang w:eastAsia="zh-CN"/>
        </w:rPr>
        <w:t>"SOCKS Protocol Version 5"</w:t>
      </w:r>
      <w:r w:rsidRPr="00551FB5">
        <w:rPr>
          <w:lang w:val="en-US"/>
        </w:rPr>
        <w:t>.</w:t>
      </w:r>
    </w:p>
    <w:p w14:paraId="568D21A9" w14:textId="25F2AE57" w:rsidR="00F5104F" w:rsidRDefault="000411BE" w:rsidP="00551FB5">
      <w:pPr>
        <w:pStyle w:val="NO"/>
      </w:pPr>
      <w:r w:rsidRPr="00017DCA">
        <w:t>NOTE</w:t>
      </w:r>
      <w:r w:rsidR="00017DCA">
        <w:t> </w:t>
      </w:r>
      <w:r w:rsidRPr="00017DCA">
        <w:t>7:</w:t>
      </w:r>
      <w:r w:rsidR="00F5104F">
        <w:tab/>
      </w:r>
      <w:r w:rsidRPr="00017DCA">
        <w:t>The Protocol stack in the UPF towards the server is based on UDP protocol, i.e. the application data is encapsulated with UDP header.</w:t>
      </w:r>
    </w:p>
    <w:p w14:paraId="63E17210" w14:textId="5F2319F0" w:rsidR="000411BE" w:rsidRPr="00017DCA" w:rsidRDefault="000411BE" w:rsidP="00F5104F">
      <w:pPr>
        <w:pStyle w:val="EditorsNote"/>
      </w:pPr>
      <w:r w:rsidRPr="00017DCA">
        <w:t>Editor</w:t>
      </w:r>
      <w:r w:rsidR="00017DCA" w:rsidRPr="00017DCA">
        <w:t>'</w:t>
      </w:r>
      <w:r w:rsidRPr="00017DCA">
        <w:t>s note:</w:t>
      </w:r>
      <w:r w:rsidR="00F5104F">
        <w:tab/>
      </w:r>
      <w:r w:rsidRPr="00017DCA">
        <w:t>The impact of SOCKSv5 protocol for non-transparent proxy mode to the protocol stack is FFS.</w:t>
      </w:r>
    </w:p>
    <w:p w14:paraId="6ED67D8C" w14:textId="4320FEF2" w:rsidR="000726D9" w:rsidRPr="000726D9" w:rsidRDefault="000726D9" w:rsidP="000726D9">
      <w:pPr>
        <w:rPr>
          <w:b/>
          <w:bCs/>
        </w:rPr>
      </w:pPr>
      <w:r w:rsidRPr="000726D9">
        <w:rPr>
          <w:b/>
          <w:bCs/>
        </w:rPr>
        <w:t>QUIC connection between the UE and remote server</w:t>
      </w:r>
      <w:r>
        <w:rPr>
          <w:b/>
          <w:bCs/>
        </w:rPr>
        <w:t>:</w:t>
      </w:r>
    </w:p>
    <w:p w14:paraId="56316B0B" w14:textId="182C30F1" w:rsidR="004A4D42" w:rsidRPr="000726D9" w:rsidRDefault="00017DCA" w:rsidP="00551FB5">
      <w:r>
        <w:t xml:space="preserve">If the QUIC functionality is implemented by the application layer, between the UE and the server (i.e. remote host), there is no need to enable the QUIC proxy functionality in the UPF. These QUIC packets can directly be handled by ATSSS-LL as described above when the UPF knows this is a QUIC connection. For example, the PCF is aware that the application supports QUIC, the PCF may allow the traffic splitting per packet for a SDF by indicating only one packet flow in this SDF. Otherwise, it depends on the UPF to identify the QUIC packet from the other UDP packets, e.g. based on DPI analysis. When the UPF identifies the QUIC packets, the traffic switching or splitting per packet based on the steering mode and link performance measurement of PMF can be performed by the ATSSS-LL functionality. The PCF can be aware of the application transport protocol, i.e. QUIC protocol, based on the local policy or the protocol from AF, similar as the protocol from AF to PCRF as defined in </w:t>
      </w:r>
      <w:r w:rsidR="00F5104F">
        <w:t>TS 29.214 [24]</w:t>
      </w:r>
      <w:r>
        <w:t xml:space="preserve"> clause 5.3.8.</w:t>
      </w:r>
    </w:p>
    <w:p w14:paraId="13AF8E13" w14:textId="58FEC3B8" w:rsidR="004A4D42" w:rsidRPr="00287ED6" w:rsidRDefault="00DC6C02" w:rsidP="004A4D42">
      <w:pPr>
        <w:pStyle w:val="Heading3"/>
      </w:pPr>
      <w:bookmarkStart w:id="496" w:name="_Toc43336552"/>
      <w:bookmarkStart w:id="497" w:name="_Toc43708106"/>
      <w:bookmarkStart w:id="498" w:name="_Toc43708180"/>
      <w:bookmarkStart w:id="499" w:name="_Toc43708256"/>
      <w:bookmarkStart w:id="500" w:name="_Toc44670882"/>
      <w:bookmarkStart w:id="501" w:name="_Toc50381015"/>
      <w:bookmarkStart w:id="502" w:name="_Toc50533620"/>
      <w:r w:rsidRPr="00287ED6">
        <w:t>6.8</w:t>
      </w:r>
      <w:r w:rsidR="004A4D42" w:rsidRPr="00287ED6">
        <w:t>.3</w:t>
      </w:r>
      <w:r w:rsidR="000726D9">
        <w:tab/>
      </w:r>
      <w:r w:rsidR="004A4D42" w:rsidRPr="00287ED6">
        <w:t>Procedure</w:t>
      </w:r>
      <w:bookmarkEnd w:id="496"/>
      <w:bookmarkEnd w:id="497"/>
      <w:bookmarkEnd w:id="498"/>
      <w:bookmarkEnd w:id="499"/>
      <w:bookmarkEnd w:id="500"/>
      <w:bookmarkEnd w:id="501"/>
      <w:bookmarkEnd w:id="502"/>
    </w:p>
    <w:p w14:paraId="50EA1CD5" w14:textId="0F941A74" w:rsidR="004A4D42" w:rsidRPr="00287ED6" w:rsidRDefault="000726D9" w:rsidP="004A4D42">
      <w:pPr>
        <w:rPr>
          <w:lang w:eastAsia="zh-CN"/>
        </w:rPr>
      </w:pPr>
      <w:r>
        <w:rPr>
          <w:lang w:eastAsia="zh-CN"/>
        </w:rPr>
        <w:t>For the first case, i.e. QUIC connection is between the UE and the UPF, the signalling flow for a MA PDU Session establishment when the UE is not roaming, or when the UE is roaming and the PDU Session Anchor (PSA) is located in the VPLMN, is described as below.</w:t>
      </w:r>
    </w:p>
    <w:p w14:paraId="274897B9" w14:textId="262AFC31" w:rsidR="00B849FC" w:rsidRPr="00287ED6" w:rsidRDefault="00B849FC" w:rsidP="000726D9">
      <w:pPr>
        <w:pStyle w:val="TH"/>
      </w:pPr>
      <w:r w:rsidRPr="00CA6E09">
        <w:object w:dxaOrig="14513" w:dyaOrig="7267" w14:anchorId="7FBA3909">
          <v:shape id="_x0000_i1051" type="#_x0000_t75" style="width:482.25pt;height:240.45pt" o:ole="">
            <v:imagedata r:id="rId66" o:title=""/>
          </v:shape>
          <o:OLEObject Type="Embed" ProgID="Visio.Drawing.15" ShapeID="_x0000_i1051" DrawAspect="Content" ObjectID="_1661157178" r:id="rId67"/>
        </w:object>
      </w:r>
    </w:p>
    <w:p w14:paraId="437F807D" w14:textId="02E364C0" w:rsidR="004A4D42" w:rsidRPr="00287ED6" w:rsidRDefault="004A4D42" w:rsidP="004A4D42">
      <w:pPr>
        <w:pStyle w:val="TF"/>
        <w:rPr>
          <w:lang w:eastAsia="x-none"/>
        </w:rPr>
      </w:pPr>
      <w:r w:rsidRPr="00287ED6">
        <w:rPr>
          <w:lang w:eastAsia="x-none"/>
        </w:rPr>
        <w:t xml:space="preserve">Figure </w:t>
      </w:r>
      <w:r w:rsidR="00DC6C02" w:rsidRPr="00287ED6">
        <w:rPr>
          <w:lang w:eastAsia="x-none"/>
        </w:rPr>
        <w:t>6.8</w:t>
      </w:r>
      <w:r w:rsidRPr="00287ED6">
        <w:rPr>
          <w:lang w:eastAsia="x-none"/>
        </w:rPr>
        <w:t>.3-1: QUIC based MA PDU Session establishment procedure</w:t>
      </w:r>
    </w:p>
    <w:p w14:paraId="7550CFFA" w14:textId="77777777" w:rsidR="000726D9" w:rsidRDefault="000726D9" w:rsidP="000726D9">
      <w:pPr>
        <w:pStyle w:val="B1"/>
      </w:pPr>
      <w:r>
        <w:t>-</w:t>
      </w:r>
      <w:r>
        <w:tab/>
        <w:t>In step 1, the UE provides a "MA PDU Request" indication in UL NAS Transport message and an ATSSS Capability indicating support of "QUIC Capability" in PDU Session Establishment Request message.</w:t>
      </w:r>
    </w:p>
    <w:p w14:paraId="636F8D29" w14:textId="77777777" w:rsidR="000726D9" w:rsidRDefault="000726D9" w:rsidP="000726D9">
      <w:pPr>
        <w:pStyle w:val="B1"/>
      </w:pPr>
      <w:r>
        <w:t>-</w:t>
      </w:r>
      <w:r>
        <w:tab/>
        <w:t>In step 2, if the AMF supports MA PDU sessions, then the AMF selects an SMF, which supports MA PDU sessions, and forwards the MA PDU Session Establishment Request to the SMF.</w:t>
      </w:r>
    </w:p>
    <w:p w14:paraId="09F5EDFD" w14:textId="77777777" w:rsidR="000726D9" w:rsidRDefault="000726D9" w:rsidP="000726D9">
      <w:pPr>
        <w:pStyle w:val="B1"/>
      </w:pPr>
      <w:r>
        <w:t>-</w:t>
      </w:r>
      <w:r>
        <w:tab/>
        <w:t>In step 3, if the MA PDU session is allowed and dynamic PCC is to be used for the MA PDU Session, the SMF sends an "MA PDU Request" indication and the ATSSS Capability of MA PDU Session to the PCF in the SM Policy Control Create message and. The ATSSS Capability includes the QUIC functionality.</w:t>
      </w:r>
    </w:p>
    <w:p w14:paraId="6F29C25A" w14:textId="3BB1FBA8" w:rsidR="000726D9" w:rsidRDefault="000726D9" w:rsidP="000726D9">
      <w:pPr>
        <w:pStyle w:val="B1"/>
      </w:pPr>
      <w:r>
        <w:tab/>
        <w:t>The PCF provides ATSSS Steering policy if the MA PDU session is allowed. The PCF provides PCC rules for the MA PDU session, i.e. PCC rules that include ATSSS policy control information, which includes the QUIC functionality and ATSSS-LL functionality indication if both QUIC functionality and ATSSS-LL functionality are supported. Additionally, the PCC rules may also indicate on whether the encryption of the QUIC connection is needed or not based on operator policy and subscription data or access type for this MA PDU session.</w:t>
      </w:r>
    </w:p>
    <w:p w14:paraId="3A623C83" w14:textId="77777777" w:rsidR="000726D9" w:rsidRDefault="000726D9" w:rsidP="000726D9">
      <w:pPr>
        <w:pStyle w:val="B1"/>
      </w:pPr>
      <w:r>
        <w:t>-</w:t>
      </w:r>
      <w:r>
        <w:tab/>
        <w:t>In step 4, the SMF establishes the user-plane resources over the 3GPP access and/or non-3GPP.</w:t>
      </w:r>
    </w:p>
    <w:p w14:paraId="72C82E47" w14:textId="77777777" w:rsidR="000726D9" w:rsidRDefault="000726D9" w:rsidP="000726D9">
      <w:pPr>
        <w:pStyle w:val="B1"/>
      </w:pPr>
      <w:r>
        <w:t>-</w:t>
      </w:r>
      <w:r>
        <w:tab/>
        <w:t>the N4 rules derived by SMF for the MA PDU session are sent to UPF and one or two N3 UL CN tunnels info may be allocated by the SMF or by the UPF. If the ATSSS functionality for the MA PDU Session indicates "QUIC functionality and ATSSS-LL functionality", the SMF includes QUIC functionality and ATSSS-LL functionality into the N4 rule to instruct the UPF to activate the QUIC functionality and ATSSS-LL functionality for the traffic. If the QUIC connection needs encryption or NULL encryption, the SMF also indicates it to the UPF.</w:t>
      </w:r>
    </w:p>
    <w:p w14:paraId="6F6F3AAE" w14:textId="77777777" w:rsidR="000726D9" w:rsidRDefault="000726D9" w:rsidP="000726D9">
      <w:pPr>
        <w:pStyle w:val="B1"/>
      </w:pPr>
      <w:r>
        <w:t>-</w:t>
      </w:r>
      <w:r>
        <w:tab/>
        <w:t>In step 5, the UPF allocates QUIC functionality information if the non-transparent QUIC functionality applied for this MA PDU session in the UPF. The UPF sends QUIC functionality information to the SMF. The QUIC functionality information includes the QUIC functionality IP address and UDP port number.</w:t>
      </w:r>
    </w:p>
    <w:p w14:paraId="621CD286" w14:textId="77777777" w:rsidR="000726D9" w:rsidRDefault="000726D9" w:rsidP="000726D9">
      <w:pPr>
        <w:pStyle w:val="B1"/>
      </w:pPr>
      <w:r>
        <w:t>-</w:t>
      </w:r>
      <w:r>
        <w:tab/>
        <w:t>In step 6, for the MA PDU session, the SMF includes an "MA PDU session Accepted" indication and PDU Session Establishment Accept message which includes ATSSS rules for MA PDU Session and the QUIC functionality information in the Namf_Communication_N1N2MessageTransfer message to the AMF and the AMF marks this PDU session as MA PDU session based on the received "MA PDU session Accepted" indication, same as defined in Rel-16 specifications.</w:t>
      </w:r>
    </w:p>
    <w:p w14:paraId="1F4064C4" w14:textId="2425DAE2" w:rsidR="004A4D42" w:rsidRPr="00287ED6" w:rsidRDefault="000726D9" w:rsidP="004A4D42">
      <w:pPr>
        <w:pStyle w:val="B1"/>
      </w:pPr>
      <w:r>
        <w:t>-</w:t>
      </w:r>
      <w:r>
        <w:tab/>
        <w:t>In step 8, the UE receives a PDU Session Establishment Accept message, which indicates to the UE that the requested MA PDU session was successfully established. This message includes the ATSSS rules for the MA PDU Session, which includes steering mode, the QUIC functionality and ATSSS-LL functionality indication and encryption or NULL encryption indication for the traffic.-</w:t>
      </w:r>
      <w:r>
        <w:tab/>
        <w:t>After step 8 in Figure</w:t>
      </w:r>
      <w:r w:rsidR="002E3C54">
        <w:t xml:space="preserve"> 6.8.3-1</w:t>
      </w:r>
      <w:r>
        <w:t xml:space="preserve">, if the SMF was </w:t>
      </w:r>
      <w:r>
        <w:lastRenderedPageBreak/>
        <w:t xml:space="preserve">informed in step 2 that the UE is registered over both accesses, then the SMF initiates the establishment of user-plane resources over non-3GPP access too as specified in </w:t>
      </w:r>
      <w:r w:rsidR="00F5104F">
        <w:t>TS 23.502 [</w:t>
      </w:r>
      <w:r>
        <w:t>4] clause 4.22.2.1.</w:t>
      </w:r>
    </w:p>
    <w:p w14:paraId="4BAA9A3E" w14:textId="7984A0EC" w:rsidR="000726D9" w:rsidRDefault="000726D9" w:rsidP="00CA6E09">
      <w:r>
        <w:t xml:space="preserve">The last step above is not executed when the UE is registered over one access only, in which case the MA PDU Session is established with user-plane resources over one access only. How user-plane resources can be added over an access of the MA PDU Session is specified in </w:t>
      </w:r>
      <w:r w:rsidR="00F5104F">
        <w:t>TS 23.502 [</w:t>
      </w:r>
      <w:r>
        <w:t>4] clause 4.22.7.</w:t>
      </w:r>
    </w:p>
    <w:p w14:paraId="6AD4A4D8" w14:textId="34E04F19" w:rsidR="00017DCA" w:rsidRDefault="000726D9" w:rsidP="00017DCA">
      <w:r>
        <w:t xml:space="preserve">For the second case, i.e. QUIC connection between the UE and remote server, the existing procedure as specified in </w:t>
      </w:r>
      <w:r w:rsidR="00F5104F">
        <w:t>TS 23.502 [</w:t>
      </w:r>
      <w:r>
        <w:t>4] clause 4.22.2 is applied.</w:t>
      </w:r>
      <w:bookmarkStart w:id="503" w:name="_Toc43336553"/>
      <w:bookmarkStart w:id="504" w:name="_Toc43708107"/>
      <w:bookmarkStart w:id="505" w:name="_Toc43708181"/>
      <w:bookmarkStart w:id="506" w:name="_Toc43708257"/>
      <w:bookmarkStart w:id="507" w:name="_Toc44670883"/>
      <w:bookmarkStart w:id="508" w:name="_Toc50381016"/>
    </w:p>
    <w:p w14:paraId="15BE098A" w14:textId="509E7AAA" w:rsidR="004A4D42" w:rsidRPr="00205321" w:rsidRDefault="00BE35D7" w:rsidP="004A4D42">
      <w:pPr>
        <w:pStyle w:val="Heading3"/>
      </w:pPr>
      <w:bookmarkStart w:id="509" w:name="_Toc50533621"/>
      <w:r>
        <w:t>6.8</w:t>
      </w:r>
      <w:r w:rsidR="004A4D42" w:rsidRPr="00205321">
        <w:t>.4</w:t>
      </w:r>
      <w:r w:rsidR="004A4D42" w:rsidRPr="00205321">
        <w:tab/>
      </w:r>
      <w:r w:rsidR="004A4D42" w:rsidRPr="00205321">
        <w:rPr>
          <w:rFonts w:hint="eastAsia"/>
        </w:rPr>
        <w:t xml:space="preserve">Impacts on </w:t>
      </w:r>
      <w:r w:rsidR="004A4D42" w:rsidRPr="00205321">
        <w:t>services, entities, interfaces and IETF protocols</w:t>
      </w:r>
      <w:bookmarkEnd w:id="503"/>
      <w:bookmarkEnd w:id="504"/>
      <w:bookmarkEnd w:id="505"/>
      <w:bookmarkEnd w:id="506"/>
      <w:bookmarkEnd w:id="507"/>
      <w:bookmarkEnd w:id="508"/>
      <w:bookmarkEnd w:id="509"/>
    </w:p>
    <w:p w14:paraId="4E44D602" w14:textId="77777777" w:rsidR="00B849FC" w:rsidRPr="00B849FC" w:rsidRDefault="00B849FC" w:rsidP="00B849FC">
      <w:r w:rsidRPr="00B849FC">
        <w:t>This solution will impact the following entities in 5GS:</w:t>
      </w:r>
    </w:p>
    <w:p w14:paraId="41D2DCC6" w14:textId="77777777" w:rsidR="00B849FC" w:rsidRPr="00017DCA" w:rsidRDefault="00B849FC" w:rsidP="00B849FC">
      <w:pPr>
        <w:pStyle w:val="B1"/>
      </w:pPr>
      <w:r w:rsidRPr="00017DCA">
        <w:t>-</w:t>
      </w:r>
      <w:r w:rsidRPr="00017DCA">
        <w:tab/>
        <w:t>SMF: Supports to select the UPF based on its QUIC and ATSSS-LL capability.</w:t>
      </w:r>
    </w:p>
    <w:p w14:paraId="516C6DCC" w14:textId="77777777" w:rsidR="00B849FC" w:rsidRPr="00017DCA" w:rsidRDefault="00B849FC" w:rsidP="00B849FC">
      <w:pPr>
        <w:pStyle w:val="B1"/>
      </w:pPr>
      <w:r w:rsidRPr="00017DCA">
        <w:t>-</w:t>
      </w:r>
      <w:r w:rsidRPr="00017DCA">
        <w:tab/>
        <w:t>PCF: Supports to authorize both QUIC functionality and ATSSS-LL functionality steering method for the SDF.</w:t>
      </w:r>
    </w:p>
    <w:p w14:paraId="47BD0B18" w14:textId="77777777" w:rsidR="00B849FC" w:rsidRPr="00017DCA" w:rsidRDefault="00B849FC" w:rsidP="00B849FC">
      <w:pPr>
        <w:pStyle w:val="B1"/>
      </w:pPr>
      <w:r w:rsidRPr="00017DCA">
        <w:t>-</w:t>
      </w:r>
      <w:r w:rsidRPr="00017DCA">
        <w:tab/>
        <w:t>UPF: Supports the QUIC proxy functionality, and establishes the QUIC connection with the UE.</w:t>
      </w:r>
    </w:p>
    <w:p w14:paraId="78BFC1B3" w14:textId="08C8419F" w:rsidR="00B849FC" w:rsidRPr="00017DCA" w:rsidRDefault="00B849FC" w:rsidP="00B849FC">
      <w:pPr>
        <w:pStyle w:val="B1"/>
      </w:pPr>
      <w:r w:rsidRPr="00017DCA">
        <w:t>-</w:t>
      </w:r>
      <w:r w:rsidRPr="00017DCA">
        <w:tab/>
        <w:t>UE: Supports the QUIC functionality, and establishes the QUIC connection with the UPF per IP flow. To be more specific, the QUIC functionality in the UE obtains the application data (i.e. UDP payload) and put it into the QUIC datagram if unreliable QUIC transport is applied, and encapsulated with QUIC header. The QUIC packet is then encapsulated with a UDP header. If the SOCKv5 is applied, this UDP datagram also carries a UDP request header as defined in IETF</w:t>
      </w:r>
      <w:r w:rsidR="00017DCA">
        <w:t> </w:t>
      </w:r>
      <w:r w:rsidRPr="00017DCA">
        <w:t>RFC</w:t>
      </w:r>
      <w:r w:rsidR="00017DCA">
        <w:t> </w:t>
      </w:r>
      <w:r w:rsidRPr="00017DCA">
        <w:t>1928 [11]. "SOCKS Protocol Version 5".-</w:t>
      </w:r>
      <w:r w:rsidRPr="00017DCA">
        <w:tab/>
        <w:t>5G-AN/ NG RAN: No impact.</w:t>
      </w:r>
    </w:p>
    <w:p w14:paraId="6F76DCF8" w14:textId="5762DDAE" w:rsidR="00B849FC" w:rsidRPr="00017DCA" w:rsidRDefault="00B849FC" w:rsidP="00017DCA">
      <w:pPr>
        <w:pStyle w:val="EditorsNote"/>
      </w:pPr>
      <w:r w:rsidRPr="00017DCA">
        <w:t>Editor</w:t>
      </w:r>
      <w:r w:rsidR="00017DCA" w:rsidRPr="00017DCA">
        <w:t>'</w:t>
      </w:r>
      <w:r w:rsidRPr="00017DCA">
        <w:t>s note:</w:t>
      </w:r>
      <w:r w:rsidR="00017DCA">
        <w:tab/>
      </w:r>
      <w:r w:rsidRPr="00017DCA">
        <w:t>The impact on UE and UPF is FFS.</w:t>
      </w:r>
    </w:p>
    <w:p w14:paraId="3E081A7E" w14:textId="77777777" w:rsidR="00B849FC" w:rsidRPr="00B849FC" w:rsidRDefault="00B849FC" w:rsidP="00B849FC">
      <w:r w:rsidRPr="00B849FC">
        <w:t>This solution needs to enhance the existing SM NAS protocol, N5 and N4 interfaces, Npcf service to support this QUIC based steering functionality.</w:t>
      </w:r>
    </w:p>
    <w:p w14:paraId="57ED2C1D" w14:textId="77777777" w:rsidR="00B849FC" w:rsidRPr="00B849FC" w:rsidRDefault="00B849FC" w:rsidP="00B849FC">
      <w:pPr>
        <w:rPr>
          <w:lang w:eastAsia="zh-CN"/>
        </w:rPr>
      </w:pPr>
      <w:r w:rsidRPr="00B849FC">
        <w:rPr>
          <w:lang w:eastAsia="zh-CN"/>
        </w:rPr>
        <w:t>This solution has dependency on the following IETF drafts:</w:t>
      </w:r>
    </w:p>
    <w:p w14:paraId="40C2344B" w14:textId="77777777" w:rsidR="00B849FC" w:rsidRPr="00B849FC" w:rsidRDefault="00B849FC" w:rsidP="00B849FC">
      <w:pPr>
        <w:pStyle w:val="B1"/>
      </w:pPr>
      <w:r w:rsidRPr="00B849FC">
        <w:t>-</w:t>
      </w:r>
      <w:r w:rsidRPr="00B849FC">
        <w:tab/>
      </w:r>
      <w:r w:rsidRPr="00B849FC">
        <w:rPr>
          <w:lang w:val="x-none" w:eastAsia="zh-CN"/>
        </w:rPr>
        <w:t xml:space="preserve">IETF </w:t>
      </w:r>
      <w:r w:rsidRPr="00B849FC">
        <w:rPr>
          <w:lang w:val="en"/>
        </w:rPr>
        <w:t>draft-ietf-quic-transport-27:</w:t>
      </w:r>
      <w:r w:rsidRPr="00B849FC">
        <w:rPr>
          <w:lang w:val="en" w:eastAsia="zh-CN"/>
        </w:rPr>
        <w:t xml:space="preserve"> </w:t>
      </w:r>
      <w:r w:rsidRPr="00B849FC">
        <w:t>"</w:t>
      </w:r>
      <w:r w:rsidRPr="00B849FC">
        <w:rPr>
          <w:lang w:val="en"/>
        </w:rPr>
        <w:t>QUIC: A UDP-Based Multiplexed and Secure Transport</w:t>
      </w:r>
      <w:r w:rsidRPr="00B849FC">
        <w:t>".</w:t>
      </w:r>
    </w:p>
    <w:p w14:paraId="755D0054" w14:textId="77777777" w:rsidR="00B849FC" w:rsidRPr="00B849FC" w:rsidRDefault="00B849FC" w:rsidP="00B849FC">
      <w:pPr>
        <w:pStyle w:val="B1"/>
        <w:rPr>
          <w:lang w:val="en"/>
        </w:rPr>
      </w:pPr>
      <w:r w:rsidRPr="00B849FC">
        <w:t>-</w:t>
      </w:r>
      <w:r w:rsidRPr="00B849FC">
        <w:tab/>
      </w:r>
      <w:r w:rsidRPr="00B849FC">
        <w:rPr>
          <w:lang w:val="x-none" w:eastAsia="zh-CN"/>
        </w:rPr>
        <w:t xml:space="preserve">IETF </w:t>
      </w:r>
      <w:r w:rsidRPr="00B849FC">
        <w:rPr>
          <w:lang w:val="en"/>
        </w:rPr>
        <w:t>draft-ietf-aft-socks-protocol-v5-05:</w:t>
      </w:r>
      <w:r w:rsidRPr="00B849FC">
        <w:t xml:space="preserve"> "</w:t>
      </w:r>
      <w:r w:rsidRPr="00B849FC">
        <w:rPr>
          <w:lang w:val="en"/>
        </w:rPr>
        <w:t>SOCKS Protocol Version 5</w:t>
      </w:r>
      <w:r w:rsidRPr="00B849FC">
        <w:t>"</w:t>
      </w:r>
      <w:r w:rsidRPr="00B849FC">
        <w:rPr>
          <w:lang w:val="en"/>
        </w:rPr>
        <w:t>, in case the non-transparent QUIC solution is to be supported.</w:t>
      </w:r>
    </w:p>
    <w:p w14:paraId="0BE2839D" w14:textId="77777777" w:rsidR="00B849FC" w:rsidRPr="00B849FC" w:rsidRDefault="00B849FC" w:rsidP="00B849FC">
      <w:pPr>
        <w:pStyle w:val="B1"/>
        <w:rPr>
          <w:lang w:val="en"/>
        </w:rPr>
      </w:pPr>
      <w:r w:rsidRPr="00B849FC">
        <w:t>-</w:t>
      </w:r>
      <w:r w:rsidRPr="00B849FC">
        <w:tab/>
        <w:t xml:space="preserve">IETF </w:t>
      </w:r>
      <w:r w:rsidRPr="00551FB5">
        <w:rPr>
          <w:lang w:val="en-US"/>
        </w:rPr>
        <w:t>draft-ietf-quic-datagram-01: "An Unreliable Datagram Extension to QUIC"</w:t>
      </w:r>
      <w:r w:rsidRPr="00B849FC">
        <w:rPr>
          <w:lang w:val="en"/>
        </w:rPr>
        <w:t>.</w:t>
      </w:r>
    </w:p>
    <w:p w14:paraId="0BDFE37F" w14:textId="77777777" w:rsidR="00B849FC" w:rsidRPr="00B849FC" w:rsidRDefault="00B849FC" w:rsidP="00B849FC">
      <w:r w:rsidRPr="00B849FC">
        <w:t>This solution may have additional impact on IETF:</w:t>
      </w:r>
    </w:p>
    <w:p w14:paraId="09755CCD" w14:textId="78B1E78B" w:rsidR="00B849FC" w:rsidRPr="00551FB5" w:rsidRDefault="00B849FC" w:rsidP="00551FB5">
      <w:pPr>
        <w:pStyle w:val="B1"/>
        <w:rPr>
          <w:rFonts w:eastAsia="MS Mincho"/>
        </w:rPr>
      </w:pPr>
      <w:r w:rsidRPr="00551FB5">
        <w:t>-</w:t>
      </w:r>
      <w:r w:rsidRPr="00551FB5">
        <w:tab/>
        <w:t>As the current QUIC connection defined by IETF shall be encrypted based on the TLS 1.3, the NULL encryption QUIC connection requires IETF support.</w:t>
      </w:r>
    </w:p>
    <w:p w14:paraId="5EB2F7AA" w14:textId="7F3201FE" w:rsidR="00D41F07" w:rsidRDefault="00D41F07" w:rsidP="00D41F07">
      <w:pPr>
        <w:pStyle w:val="Heading2"/>
        <w:rPr>
          <w:lang w:val="en-US"/>
        </w:rPr>
      </w:pPr>
      <w:bookmarkStart w:id="510" w:name="_Toc50381017"/>
      <w:bookmarkStart w:id="511" w:name="_Toc50533622"/>
      <w:bookmarkStart w:id="512" w:name="_Toc43336554"/>
      <w:bookmarkStart w:id="513" w:name="_Toc43708108"/>
      <w:bookmarkStart w:id="514" w:name="_Toc43708182"/>
      <w:bookmarkStart w:id="515" w:name="_Toc43708258"/>
      <w:bookmarkStart w:id="516" w:name="_Toc44670884"/>
      <w:r>
        <w:rPr>
          <w:lang w:val="en-US" w:eastAsia="ko-KR"/>
        </w:rPr>
        <w:t>6</w:t>
      </w:r>
      <w:r>
        <w:rPr>
          <w:lang w:val="en-US"/>
        </w:rPr>
        <w:t>.9</w:t>
      </w:r>
      <w:r>
        <w:rPr>
          <w:lang w:val="en-US"/>
        </w:rPr>
        <w:tab/>
      </w:r>
      <w:r>
        <w:rPr>
          <w:lang w:val="en-US" w:eastAsia="ko-KR"/>
        </w:rPr>
        <w:t xml:space="preserve">Solution #9: Supporting a </w:t>
      </w:r>
      <w:r>
        <w:rPr>
          <w:lang w:val="en-US"/>
        </w:rPr>
        <w:t>PDN connection in EPC as a 3GPP access leg of MA-PDU Session</w:t>
      </w:r>
      <w:bookmarkEnd w:id="510"/>
      <w:bookmarkEnd w:id="511"/>
    </w:p>
    <w:p w14:paraId="12D40DB3" w14:textId="77777777" w:rsidR="00D41F07" w:rsidRDefault="00D41F07" w:rsidP="00D41F07">
      <w:pPr>
        <w:pStyle w:val="Heading3"/>
      </w:pPr>
      <w:bookmarkStart w:id="517" w:name="_Toc50381018"/>
      <w:bookmarkStart w:id="518" w:name="_Toc50533623"/>
      <w:r>
        <w:t>6.9.1</w:t>
      </w:r>
      <w:r>
        <w:tab/>
        <w:t>Introduction</w:t>
      </w:r>
      <w:bookmarkEnd w:id="517"/>
      <w:bookmarkEnd w:id="518"/>
    </w:p>
    <w:p w14:paraId="6C1E56CE" w14:textId="086AE2CC" w:rsidR="00D41F07" w:rsidRPr="00E36C78" w:rsidRDefault="00D41F07" w:rsidP="00D41F07">
      <w:r>
        <w:t xml:space="preserve">This solution to KI #3 is re-using the solution in </w:t>
      </w:r>
      <w:r w:rsidR="00F5104F">
        <w:t>TS 23.316 [</w:t>
      </w:r>
      <w:r>
        <w:t>12] clause 4.12.3 but supports other devices than 5G RG.</w:t>
      </w:r>
    </w:p>
    <w:p w14:paraId="62F50150" w14:textId="77777777" w:rsidR="00D41F07" w:rsidRDefault="00D41F07" w:rsidP="00D41F07">
      <w:r>
        <w:t xml:space="preserve">This solution enables a capable UE and network to </w:t>
      </w:r>
      <w:r>
        <w:rPr>
          <w:lang w:val="en-US" w:eastAsia="ko-KR"/>
        </w:rPr>
        <w:t xml:space="preserve">Support a </w:t>
      </w:r>
      <w:r>
        <w:rPr>
          <w:lang w:val="en-US"/>
        </w:rPr>
        <w:t>PDN connection in EPC as a 3GPP access leg of MA-PDU Session</w:t>
      </w:r>
      <w:r>
        <w:t>.</w:t>
      </w:r>
    </w:p>
    <w:p w14:paraId="6C404A3A" w14:textId="72538281" w:rsidR="00D41F07" w:rsidRDefault="00D41F07" w:rsidP="00D41F07">
      <w:r>
        <w:t>For this scenario, the general principles for ATSSS as described in R</w:t>
      </w:r>
      <w:r w:rsidR="00F5104F">
        <w:t>el-</w:t>
      </w:r>
      <w:r>
        <w:t xml:space="preserve">16 </w:t>
      </w:r>
      <w:r w:rsidR="00F5104F">
        <w:t>TS 23.501 </w:t>
      </w:r>
      <w:r w:rsidR="00F5104F" w:rsidRPr="00953A69">
        <w:t>[3]</w:t>
      </w:r>
      <w:r>
        <w:t>, clause 5.32 apply, with the additions provided in this solution.</w:t>
      </w:r>
    </w:p>
    <w:p w14:paraId="796C900C" w14:textId="77777777" w:rsidR="00D41F07" w:rsidRDefault="00D41F07" w:rsidP="00D41F07">
      <w:pPr>
        <w:pStyle w:val="Heading3"/>
      </w:pPr>
      <w:bookmarkStart w:id="519" w:name="_Toc50381019"/>
      <w:bookmarkStart w:id="520" w:name="_Toc50533624"/>
      <w:r>
        <w:lastRenderedPageBreak/>
        <w:t>6.9.2</w:t>
      </w:r>
      <w:r>
        <w:tab/>
        <w:t>High-level Description</w:t>
      </w:r>
      <w:bookmarkEnd w:id="519"/>
      <w:bookmarkEnd w:id="520"/>
    </w:p>
    <w:p w14:paraId="54DF1BA9" w14:textId="77777777" w:rsidR="00D41F07" w:rsidRDefault="00D41F07" w:rsidP="00D41F07">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 3GPP access connected to 5GC. Such a PDN Connection in EPS would thus be associated with multi-access capability in the UE and in PGW-C+SMF.</w:t>
      </w:r>
    </w:p>
    <w:p w14:paraId="0E35139D" w14:textId="77777777" w:rsidR="00D41F07" w:rsidRPr="003B7B43" w:rsidRDefault="00D41F07" w:rsidP="00D41F07">
      <w:pPr>
        <w:pStyle w:val="NO"/>
      </w:pPr>
      <w:r w:rsidRPr="003B7B43">
        <w:t>NOTE:</w:t>
      </w:r>
      <w:r w:rsidRPr="003B7B43">
        <w:tab/>
        <w:t>To the MME and SGW this is a regular PDN Connection and the support for ATSSS is transparent to MME and SGW.</w:t>
      </w:r>
    </w:p>
    <w:p w14:paraId="253E331F" w14:textId="77777777" w:rsidR="00D41F07" w:rsidRDefault="00D41F07" w:rsidP="00D41F07">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5E3BF1DE" w14:textId="77777777" w:rsidR="00D41F07" w:rsidRPr="003B7B43" w:rsidRDefault="00D41F07" w:rsidP="00D41F07">
      <w:r w:rsidRPr="003B7B43">
        <w:t>The use of ATSSS with EPS interworking applies to IP-based PDU Session and PDN Connection types.</w:t>
      </w:r>
    </w:p>
    <w:p w14:paraId="3CBAC809" w14:textId="4A916C8D" w:rsidR="00D41F07" w:rsidRDefault="00D41F07" w:rsidP="00D41F07">
      <w:r>
        <w:t xml:space="preserve">The ATSSS rules are provided from the PGW-C+SMF to the UE via SM NAS signalling over 5GC, as described in </w:t>
      </w:r>
      <w:r w:rsidR="00F5104F">
        <w:t>TS 23.501 [3]</w:t>
      </w:r>
      <w:r>
        <w:t>, clause 5.32.2. ATSSS rules are not provided via EPC.</w:t>
      </w:r>
    </w:p>
    <w:p w14:paraId="6498DACF" w14:textId="4F0A2AFC" w:rsidR="00D41F07" w:rsidRDefault="00D41F07" w:rsidP="00D41F07">
      <w:r>
        <w:t xml:space="preserve">After the establishment of a MA PDU Session and setting up user-plane resources in 3GPP access in EPC and non-3GPP access in 5GC, the UE distributes the uplink traffic across the two access networks as described in </w:t>
      </w:r>
      <w:r w:rsidR="00F5104F">
        <w:t>TS 23.501 [3</w:t>
      </w:r>
      <w:r>
        <w:t xml:space="preserve">], clause 5.32.1. Similarly, the PDU Session Anchor UPF performs distribution of downlink traffic across the two access networks as described in </w:t>
      </w:r>
      <w:r w:rsidR="00F5104F">
        <w:t>TS 23.501 [3</w:t>
      </w:r>
      <w:r>
        <w:t>], clause 5.32.1.</w:t>
      </w:r>
    </w:p>
    <w:p w14:paraId="570F135C" w14:textId="0867452B" w:rsidR="00D41F07" w:rsidRDefault="00D41F07" w:rsidP="00D41F07">
      <w:r>
        <w:t>Additional steering functionality and steering modes defined in other solutions in the TR may also be applicable when the MA PDU Session has user-plane resources in 3GPP access in EPC and non-3GPP access in 5GC.</w:t>
      </w:r>
    </w:p>
    <w:p w14:paraId="78669A4B" w14:textId="77777777" w:rsidR="00D41F07" w:rsidRDefault="00D41F07" w:rsidP="00D41F07">
      <w:r>
        <w:t>The PMF protocol may be used via any user plane connection, i.e. via 3GPP access in EPC or non-3GPP access in 5GC.</w:t>
      </w:r>
    </w:p>
    <w:p w14:paraId="133A2257" w14:textId="24026D67" w:rsidR="00D41F07" w:rsidRDefault="00D41F07" w:rsidP="00D41F07">
      <w:r>
        <w:t xml:space="preserve">The PCF functionality to support ATSSS, as described in </w:t>
      </w:r>
      <w:r w:rsidR="00F5104F">
        <w:t>TS 23.501 [3</w:t>
      </w:r>
      <w:r>
        <w:t xml:space="preserve">], clause 5.32.1 and </w:t>
      </w:r>
      <w:r w:rsidR="00F5104F">
        <w:t>TS 23.503 [5</w:t>
      </w:r>
      <w:r>
        <w:t>] applies also in the case of interworking with EPC.</w:t>
      </w:r>
    </w:p>
    <w:p w14:paraId="2736524D" w14:textId="4DA5C2A3" w:rsidR="00D41F07" w:rsidRDefault="00017DCA" w:rsidP="00551FB5">
      <w:pPr>
        <w:pStyle w:val="EditorsNote"/>
      </w:pPr>
      <w:r>
        <w:t>Editor's note:</w:t>
      </w:r>
      <w:r>
        <w:tab/>
        <w:t>NOTE 1 of clause 5.3.1 (Description of KI #3) about Whether any new steering functionality and steering modes defined as part of the Rel-17 ATSSS can be applied to this solution is applicable as for any solution to KI 3.</w:t>
      </w:r>
    </w:p>
    <w:p w14:paraId="6A002D5C" w14:textId="77777777" w:rsidR="00D41F07" w:rsidRDefault="00D41F07" w:rsidP="00D41F07">
      <w:pPr>
        <w:pStyle w:val="Heading3"/>
      </w:pPr>
      <w:bookmarkStart w:id="521" w:name="_Toc50381020"/>
      <w:bookmarkStart w:id="522" w:name="_Toc50533625"/>
      <w:r>
        <w:t>6.9.3</w:t>
      </w:r>
      <w:r>
        <w:tab/>
        <w:t>Procedures</w:t>
      </w:r>
      <w:bookmarkEnd w:id="521"/>
      <w:bookmarkEnd w:id="522"/>
    </w:p>
    <w:p w14:paraId="23D91703" w14:textId="101CFF48" w:rsidR="00D41F07" w:rsidRDefault="00017DCA" w:rsidP="00D41F07">
      <w:r>
        <w:t xml:space="preserve">When a UE wants to use a PDN Connection as user-plane resource associated with a MA PDU Session, the UE and the network act as defined in </w:t>
      </w:r>
      <w:r w:rsidR="00F5104F">
        <w:t>TS 23.316 [</w:t>
      </w:r>
      <w:r>
        <w:t xml:space="preserve">12] clause 4.12.3 with only following modifications with regard to </w:t>
      </w:r>
      <w:r w:rsidR="00F5104F">
        <w:t>TS 23.316 [</w:t>
      </w:r>
      <w:r>
        <w:t>12] clause 4.12.3:</w:t>
      </w:r>
    </w:p>
    <w:p w14:paraId="1CF70223" w14:textId="77777777" w:rsidR="00017DCA" w:rsidRDefault="00017DCA" w:rsidP="00017DCA">
      <w:pPr>
        <w:pStyle w:val="B1"/>
      </w:pPr>
      <w:r>
        <w:t>-</w:t>
      </w:r>
      <w:r>
        <w:tab/>
        <w:t>any UE can act as described for the 5G-RG, and any Non 3GPP access may be used (instead of only W-5GAN)</w:t>
      </w:r>
    </w:p>
    <w:p w14:paraId="4A2630FD" w14:textId="77777777" w:rsidR="00017DCA" w:rsidRDefault="00017DCA" w:rsidP="00017DCA">
      <w:pPr>
        <w:pStyle w:val="B1"/>
      </w:pPr>
      <w:r>
        <w:t>-</w:t>
      </w:r>
      <w:r>
        <w:tab/>
        <w:t>the UE indicates to the SMF whether it supports a PDN Connection as user-plane resource associated with a MA PDU Session. This allows the SMF to keep the MA PDU Session when the 3GPP access leg has been moved from 5GC to EPC.</w:t>
      </w:r>
    </w:p>
    <w:p w14:paraId="62258D34" w14:textId="77777777" w:rsidR="00D41F07" w:rsidRDefault="00D41F07" w:rsidP="00D41F07">
      <w:pPr>
        <w:pStyle w:val="Heading3"/>
      </w:pPr>
      <w:bookmarkStart w:id="523" w:name="_Toc50381021"/>
      <w:bookmarkStart w:id="524" w:name="_Toc50533626"/>
      <w:r>
        <w:t>6.9.4</w:t>
      </w:r>
      <w:r>
        <w:tab/>
        <w:t>Impacts on services, entities, interfaces and IETF Protocols</w:t>
      </w:r>
      <w:bookmarkEnd w:id="523"/>
      <w:bookmarkEnd w:id="524"/>
    </w:p>
    <w:p w14:paraId="55A6E080" w14:textId="7CD52862" w:rsidR="00D41F07" w:rsidRDefault="00D41F07" w:rsidP="00D41F07">
      <w:r>
        <w:t xml:space="preserve">The impact to the UE is to support the procedure described in </w:t>
      </w:r>
      <w:r w:rsidR="00F5104F">
        <w:t>TS 23.316 [</w:t>
      </w:r>
      <w:r>
        <w:t xml:space="preserve">12] </w:t>
      </w:r>
      <w:r w:rsidR="00017DCA">
        <w:t>clause</w:t>
      </w:r>
      <w:r>
        <w:t xml:space="preserve"> </w:t>
      </w:r>
      <w:r w:rsidRPr="003B7B43">
        <w:t>4.12.3</w:t>
      </w:r>
      <w:r>
        <w:t xml:space="preserve"> e.g.</w:t>
      </w:r>
    </w:p>
    <w:p w14:paraId="60570BFE" w14:textId="387434F3" w:rsidR="00017DCA" w:rsidRDefault="00017DCA" w:rsidP="00017DCA">
      <w:pPr>
        <w:pStyle w:val="B1"/>
      </w:pPr>
      <w:r>
        <w:t>-</w:t>
      </w:r>
      <w:r>
        <w:tab/>
        <w:t>Providing over PCO in 4G NAS: an indication that a PDN Connection is requested to be associated with a MA PDU Session and the UE's ATSSS capabilities.</w:t>
      </w:r>
    </w:p>
    <w:p w14:paraId="4A02CB92" w14:textId="6C0210D6" w:rsidR="00017DCA" w:rsidRDefault="00017DCA" w:rsidP="00017DCA">
      <w:pPr>
        <w:pStyle w:val="B1"/>
      </w:pPr>
      <w:r>
        <w:t>-</w:t>
      </w:r>
      <w:r>
        <w:tab/>
        <w:t xml:space="preserve">Receiving over PCO in 4G NAS: An indication whether the request for using the PDN Connection for MA-PDU Session is accepted, MPTCP proxy information (as described in </w:t>
      </w:r>
      <w:r w:rsidR="00F5104F">
        <w:t>TS 23.501 [3</w:t>
      </w:r>
      <w:r>
        <w:t>] clause 5.32.2), UE Measurement Assistance Information (as described in clause </w:t>
      </w:r>
      <w:r w:rsidR="00F5104F">
        <w:t>TS 23.501 [3</w:t>
      </w:r>
      <w:r>
        <w:t>] clause 5.32.2).</w:t>
      </w:r>
    </w:p>
    <w:p w14:paraId="574A7C19" w14:textId="00194AB7" w:rsidR="00017DCA" w:rsidRDefault="00017DCA" w:rsidP="00017DCA">
      <w:pPr>
        <w:pStyle w:val="B1"/>
      </w:pPr>
      <w:r>
        <w:t>-</w:t>
      </w:r>
      <w:r>
        <w:tab/>
        <w:t>The transfer of MA PDU session related information over PCO in 4G NAS described above does not require protocol change (no new information exchange is to be defined) except that a UE needs to be able to indicate whether it supports a MA PDU Session over EPC based 3GPP access.</w:t>
      </w:r>
    </w:p>
    <w:p w14:paraId="42EA71C3" w14:textId="5290AF6D" w:rsidR="00D41F07" w:rsidRDefault="00017DCA" w:rsidP="00D41F07">
      <w:pPr>
        <w:rPr>
          <w:noProof/>
        </w:rPr>
      </w:pPr>
      <w:r>
        <w:rPr>
          <w:noProof/>
        </w:rPr>
        <w:lastRenderedPageBreak/>
        <w:t>The impact to the SMF+PGW is to support the procedure described in 23.316 [12] clause 4.12.3 including the transfer of MA PDU session related information over PCO in 4G NAS described above and to support the removal of the need to remove the MA PDU Session capability when a UE (that is not a 5G RG) moves from 5GC to EPC based 3GPP access.</w:t>
      </w:r>
    </w:p>
    <w:p w14:paraId="718E324E" w14:textId="5244A48A" w:rsidR="00C81D30" w:rsidRDefault="00C81D30" w:rsidP="00C81D30">
      <w:pPr>
        <w:pStyle w:val="Heading2"/>
      </w:pPr>
      <w:bookmarkStart w:id="525" w:name="_Toc31114358"/>
      <w:bookmarkStart w:id="526" w:name="_Toc31120381"/>
      <w:bookmarkStart w:id="527" w:name="_Toc50381022"/>
      <w:bookmarkStart w:id="528" w:name="_Toc50533627"/>
      <w:r>
        <w:t>6.10</w:t>
      </w:r>
      <w:r>
        <w:tab/>
        <w:t xml:space="preserve">Solution #10: </w:t>
      </w:r>
      <w:bookmarkEnd w:id="525"/>
      <w:bookmarkEnd w:id="526"/>
      <w:r>
        <w:t xml:space="preserve">Extension of 5G RG solution to support </w:t>
      </w:r>
      <w:r>
        <w:rPr>
          <w:rFonts w:hint="eastAsia"/>
          <w:lang w:eastAsia="ko-KR"/>
        </w:rPr>
        <w:t xml:space="preserve">Ethernet </w:t>
      </w:r>
      <w:r>
        <w:t>PDU Session types</w:t>
      </w:r>
      <w:bookmarkEnd w:id="527"/>
      <w:bookmarkEnd w:id="528"/>
    </w:p>
    <w:p w14:paraId="772CC747" w14:textId="4672202E" w:rsidR="00C81D30" w:rsidRDefault="00C81D30" w:rsidP="00C81D30">
      <w:pPr>
        <w:pStyle w:val="Heading3"/>
        <w:rPr>
          <w:lang w:eastAsia="ko-KR"/>
        </w:rPr>
      </w:pPr>
      <w:bookmarkStart w:id="529" w:name="_Toc50381023"/>
      <w:bookmarkStart w:id="530" w:name="_Toc50533628"/>
      <w:r>
        <w:rPr>
          <w:lang w:eastAsia="ko-KR"/>
        </w:rPr>
        <w:t>6.10.1</w:t>
      </w:r>
      <w:r>
        <w:rPr>
          <w:lang w:eastAsia="ko-KR"/>
        </w:rPr>
        <w:tab/>
        <w:t>Introduction</w:t>
      </w:r>
      <w:bookmarkEnd w:id="529"/>
      <w:bookmarkEnd w:id="530"/>
    </w:p>
    <w:p w14:paraId="0BE5F332" w14:textId="77777777" w:rsidR="00C81D30" w:rsidRDefault="00C81D30" w:rsidP="00C81D30">
      <w:pPr>
        <w:pStyle w:val="EditorsNote"/>
      </w:pPr>
      <w:r>
        <w:t>Editor's note:</w:t>
      </w:r>
      <w:r>
        <w:tab/>
        <w:t>This clause lists the key issue(s) addressed by this solution.</w:t>
      </w:r>
    </w:p>
    <w:p w14:paraId="0FAF7725" w14:textId="77777777" w:rsidR="00C81D30" w:rsidRDefault="00C81D30" w:rsidP="00C81D30">
      <w:pPr>
        <w:rPr>
          <w:lang w:eastAsia="ko-KR"/>
        </w:rPr>
      </w:pPr>
      <w:r>
        <w:rPr>
          <w:rFonts w:hint="eastAsia"/>
          <w:lang w:eastAsia="ko-KR"/>
        </w:rPr>
        <w:t>T</w:t>
      </w:r>
      <w:r>
        <w:rPr>
          <w:lang w:eastAsia="ko-KR"/>
        </w:rPr>
        <w:t>his solution addresses Key Issue #3: Supporting MA PDU with 3GPP access leg over EPC and Non-3GPP access leg over 5GC.</w:t>
      </w:r>
    </w:p>
    <w:p w14:paraId="597A7FD6" w14:textId="4FBF9C20" w:rsidR="00C81D30" w:rsidRDefault="00C81D30" w:rsidP="00C81D30">
      <w:pPr>
        <w:pStyle w:val="Heading3"/>
        <w:rPr>
          <w:lang w:eastAsia="ko-KR"/>
        </w:rPr>
      </w:pPr>
      <w:bookmarkStart w:id="531" w:name="_Toc50381024"/>
      <w:bookmarkStart w:id="532" w:name="_Toc50533629"/>
      <w:r>
        <w:rPr>
          <w:lang w:eastAsia="ko-KR"/>
        </w:rPr>
        <w:t>6.10.2</w:t>
      </w:r>
      <w:r>
        <w:rPr>
          <w:lang w:eastAsia="ko-KR"/>
        </w:rPr>
        <w:tab/>
        <w:t>High-level Description</w:t>
      </w:r>
      <w:bookmarkEnd w:id="531"/>
      <w:bookmarkEnd w:id="532"/>
    </w:p>
    <w:p w14:paraId="4B8713D3" w14:textId="77777777" w:rsidR="00C81D30" w:rsidRDefault="00C81D30" w:rsidP="00C81D30">
      <w:pPr>
        <w:pStyle w:val="EditorsNote"/>
      </w:pPr>
      <w:r>
        <w:t>Editor's note:</w:t>
      </w:r>
      <w:r>
        <w:tab/>
        <w:t>This clause outlines solution principles, assumptions and high-level architectures, etc.</w:t>
      </w:r>
    </w:p>
    <w:p w14:paraId="181072C0" w14:textId="311075B7" w:rsidR="00C81D30" w:rsidRPr="00017DCA" w:rsidRDefault="00C81D30" w:rsidP="00017DCA">
      <w:r w:rsidRPr="00017DCA">
        <w:rPr>
          <w:rFonts w:hint="eastAsia"/>
        </w:rPr>
        <w:t>In Rel-16 ATSS</w:t>
      </w:r>
      <w:r w:rsidRPr="00017DCA">
        <w:t>S, ATSSS interworking for 5G-RG, i.e. MA PDU Session with 3GPP access leg over EPC and Non-3GPP access leg over 5GC, is introduced without significant impact to EPC.  Hence, the same solution can be used for general UEs. However, there is a limitation that only for IP-based PDU Session is supported.</w:t>
      </w:r>
    </w:p>
    <w:p w14:paraId="4A0EF535" w14:textId="77777777" w:rsidR="00C81D30" w:rsidRPr="00017DCA" w:rsidRDefault="00C81D30" w:rsidP="00017DCA">
      <w:r w:rsidRPr="00017DCA">
        <w:t>In Rel-17, because we are extending the ATSSS interworking for 5G-RG to general UEs, it is reasonable to extend supported session types to Ethernet</w:t>
      </w:r>
      <w:r w:rsidRPr="00017DCA">
        <w:rPr>
          <w:rFonts w:hint="eastAsia"/>
        </w:rPr>
        <w:t xml:space="preserve"> PDU Session type</w:t>
      </w:r>
      <w:r w:rsidRPr="00017DCA">
        <w:t>. There is no procedure change to support Ethernet PDU Session type.</w:t>
      </w:r>
    </w:p>
    <w:p w14:paraId="3AE1DAB4" w14:textId="6FE14CE7" w:rsidR="00C81D30" w:rsidRDefault="00C81D30" w:rsidP="00C81D30">
      <w:pPr>
        <w:pStyle w:val="Heading3"/>
      </w:pPr>
      <w:bookmarkStart w:id="533" w:name="_Toc50381025"/>
      <w:bookmarkStart w:id="534" w:name="_Toc50533630"/>
      <w:r>
        <w:t>6.</w:t>
      </w:r>
      <w:r w:rsidR="00234FEE">
        <w:t>10</w:t>
      </w:r>
      <w:r>
        <w:t>.3</w:t>
      </w:r>
      <w:r>
        <w:tab/>
        <w:t>Procedures</w:t>
      </w:r>
      <w:bookmarkEnd w:id="533"/>
      <w:bookmarkEnd w:id="534"/>
    </w:p>
    <w:p w14:paraId="05900D2D" w14:textId="3BEF60E9" w:rsidR="00C81D30" w:rsidRDefault="00C81D30" w:rsidP="00C81D30">
      <w:pPr>
        <w:rPr>
          <w:lang w:val="en-US" w:eastAsia="ko-KR"/>
        </w:rPr>
      </w:pPr>
      <w:r>
        <w:t>Figure 6.</w:t>
      </w:r>
      <w:r w:rsidR="00585D04">
        <w:t>10</w:t>
      </w:r>
      <w:r>
        <w:t xml:space="preserve">.3-1 shows procedure to establish MA PDU Session with 3GPP access leg in EPC and non-3GPP access leg in 5GC. Details of this procedure follows the same procedure as described in </w:t>
      </w:r>
      <w:r w:rsidR="00F5104F">
        <w:t>TS </w:t>
      </w:r>
      <w:r w:rsidR="00F5104F">
        <w:rPr>
          <w:lang w:val="en-US"/>
        </w:rPr>
        <w:t>23.316</w:t>
      </w:r>
      <w:r w:rsidR="00F5104F">
        <w:t> </w:t>
      </w:r>
      <w:r w:rsidR="00F5104F">
        <w:rPr>
          <w:lang w:val="en-US"/>
        </w:rPr>
        <w:t>[12]</w:t>
      </w:r>
      <w:r>
        <w:rPr>
          <w:lang w:val="en-US"/>
        </w:rPr>
        <w:t>. There is no actual procedure change compared to exiting procedure.</w:t>
      </w:r>
    </w:p>
    <w:p w14:paraId="02562C67" w14:textId="77777777" w:rsidR="00C81D30" w:rsidRDefault="00C81D30" w:rsidP="00F5104F">
      <w:pPr>
        <w:pStyle w:val="TH"/>
      </w:pPr>
      <w:r>
        <w:object w:dxaOrig="28308" w:dyaOrig="15848" w14:anchorId="4861F8AF">
          <v:shape id="_x0000_i1052" type="#_x0000_t75" style="width:446.95pt;height:250.65pt" o:ole="">
            <v:imagedata r:id="rId68" o:title=""/>
          </v:shape>
          <o:OLEObject Type="Embed" ProgID="Visio.Drawing.11" ShapeID="_x0000_i1052" DrawAspect="Content" ObjectID="_1661157179" r:id="rId69"/>
        </w:object>
      </w:r>
    </w:p>
    <w:p w14:paraId="3EF20F9C" w14:textId="35046D64" w:rsidR="00C81D30" w:rsidRDefault="00C81D30" w:rsidP="00C81D30">
      <w:pPr>
        <w:pStyle w:val="TF"/>
        <w:rPr>
          <w:rFonts w:eastAsia="MS Mincho"/>
        </w:rPr>
      </w:pPr>
      <w:r>
        <w:t>Figure 6.</w:t>
      </w:r>
      <w:r w:rsidR="00234FEE">
        <w:t>10</w:t>
      </w:r>
      <w:r>
        <w:t>.3-1. MA PDU Establishment with 3GPP leg in EPC and non-3GPP leg in 5GC</w:t>
      </w:r>
    </w:p>
    <w:p w14:paraId="674DA33F" w14:textId="77777777" w:rsidR="00C81D30" w:rsidRDefault="00C81D30" w:rsidP="00C81D30">
      <w:pPr>
        <w:pStyle w:val="B1"/>
        <w:rPr>
          <w:lang w:eastAsia="ko-KR"/>
        </w:rPr>
      </w:pPr>
      <w:r>
        <w:rPr>
          <w:rFonts w:hint="eastAsia"/>
          <w:lang w:eastAsia="ko-KR"/>
        </w:rPr>
        <w:lastRenderedPageBreak/>
        <w:t>1.</w:t>
      </w:r>
      <w:r>
        <w:rPr>
          <w:lang w:eastAsia="ko-KR"/>
        </w:rPr>
        <w:tab/>
        <w:t>In the EPC, the UE sends PDN Connectivity Request message to create 3GPP leg of MA PDU Session. If the UE knows that EPC supports Ethernet PDN Type, the UE requests the sets PDN Type to Ethernet in the PDN Connectivity Request. If the UE does not know whether EPC supports Ethernet PDN Type, the UE can try to establish Ethernet PDN Connection. If the EPC does support Ethernet PDN Type, the request will be rejected and the UE requests PDN Connection with non-IP PDN Type.</w:t>
      </w:r>
    </w:p>
    <w:p w14:paraId="287C94FC" w14:textId="77777777" w:rsidR="00C81D30" w:rsidRDefault="00C81D30" w:rsidP="00C81D30">
      <w:pPr>
        <w:pStyle w:val="B1"/>
        <w:rPr>
          <w:lang w:eastAsia="ko-KR"/>
        </w:rPr>
      </w:pPr>
      <w:r>
        <w:rPr>
          <w:lang w:eastAsia="ko-KR"/>
        </w:rPr>
        <w:tab/>
        <w:t>In the PCO of PDN Connectivity Request message, the UE includes MA PDU indication and ATSSS Capability according to the Rel-16 procedure.</w:t>
      </w:r>
    </w:p>
    <w:p w14:paraId="4E6C4D01" w14:textId="77777777" w:rsidR="00C81D30" w:rsidRDefault="00C81D30" w:rsidP="00C81D30">
      <w:pPr>
        <w:pStyle w:val="B1"/>
        <w:rPr>
          <w:lang w:eastAsia="ko-KR"/>
        </w:rPr>
      </w:pPr>
      <w:r>
        <w:rPr>
          <w:lang w:eastAsia="ko-KR"/>
        </w:rPr>
        <w:t>2.</w:t>
      </w:r>
      <w:r>
        <w:rPr>
          <w:lang w:eastAsia="ko-KR"/>
        </w:rPr>
        <w:tab/>
      </w:r>
      <w:r>
        <w:rPr>
          <w:rFonts w:hint="eastAsia"/>
          <w:lang w:eastAsia="ko-KR"/>
        </w:rPr>
        <w:t>T</w:t>
      </w:r>
      <w:r>
        <w:rPr>
          <w:lang w:eastAsia="ko-KR"/>
        </w:rPr>
        <w:t>he MME sends Create Session Request to the PGW-C+SMF including PCO. The MME selects PGW-C+SMF based on APN in the PDN Connectivity Request message, which is the same with Rel-16 behaviour. It means that deployment shall ensure that all PGW-C+SMF(s) configured to support the APN are capable to support ATSSS.</w:t>
      </w:r>
    </w:p>
    <w:p w14:paraId="2BD307D1" w14:textId="187B266C" w:rsidR="00C81D30" w:rsidRDefault="00C81D30" w:rsidP="00C81D30">
      <w:pPr>
        <w:pStyle w:val="B1"/>
        <w:rPr>
          <w:rFonts w:eastAsia="Yu Mincho"/>
          <w:lang w:val="en-US" w:eastAsia="ko-KR"/>
        </w:rPr>
      </w:pPr>
      <w:r>
        <w:rPr>
          <w:lang w:eastAsia="ko-KR"/>
        </w:rPr>
        <w:t>3.</w:t>
      </w:r>
      <w:r>
        <w:rPr>
          <w:lang w:eastAsia="ko-KR"/>
        </w:rPr>
        <w:tab/>
      </w:r>
      <w:r>
        <w:t>If the UE request is accepted, when the PGW-C+SMF establishes user plane, the PGW-C+SMF selects an PGW-U+UPF based on local configuration.</w:t>
      </w:r>
    </w:p>
    <w:p w14:paraId="59DF9858" w14:textId="0EB616B8" w:rsidR="00C81D30" w:rsidRDefault="00C81D30" w:rsidP="00C81D30">
      <w:pPr>
        <w:pStyle w:val="NO"/>
        <w:rPr>
          <w:lang w:eastAsia="ko-KR"/>
        </w:rPr>
      </w:pPr>
      <w:r>
        <w:rPr>
          <w:rFonts w:eastAsia="Yu Mincho"/>
          <w:lang w:val="en-US"/>
        </w:rPr>
        <w:t>NOTE:</w:t>
      </w:r>
      <w:r>
        <w:rPr>
          <w:rFonts w:eastAsia="Yu Mincho"/>
          <w:lang w:val="en-US"/>
        </w:rPr>
        <w:tab/>
      </w:r>
      <w:r>
        <w:t>It is assumed that the operator configuration shall ensure that both UE and PGW-C+SMF is configured to know associated PDU Session type for the corresponding APN</w:t>
      </w:r>
      <w:r>
        <w:rPr>
          <w:lang w:val="en-US"/>
        </w:rPr>
        <w:t>/DNN</w:t>
      </w:r>
      <w:r>
        <w:t xml:space="preserve">. This assumption is aligned with EPS to 5GS interworking procedure </w:t>
      </w:r>
      <w:r>
        <w:rPr>
          <w:lang w:val="en-US"/>
        </w:rPr>
        <w:t xml:space="preserve">as </w:t>
      </w:r>
      <w:r>
        <w:t xml:space="preserve">described in </w:t>
      </w:r>
      <w:r w:rsidR="00F5104F">
        <w:t>TS </w:t>
      </w:r>
      <w:r w:rsidR="00F5104F">
        <w:rPr>
          <w:lang w:val="en-US"/>
        </w:rPr>
        <w:t>23.502</w:t>
      </w:r>
      <w:r w:rsidR="00F5104F">
        <w:t> </w:t>
      </w:r>
      <w:r w:rsidR="00F5104F">
        <w:rPr>
          <w:lang w:val="en-US"/>
        </w:rPr>
        <w:t>[4]</w:t>
      </w:r>
      <w:r>
        <w:rPr>
          <w:lang w:val="en-US"/>
        </w:rPr>
        <w:t xml:space="preserve"> </w:t>
      </w:r>
      <w:r>
        <w:t>clause</w:t>
      </w:r>
      <w:r>
        <w:rPr>
          <w:lang w:val="en-US"/>
        </w:rPr>
        <w:t> 4.11.1.2.2.1</w:t>
      </w:r>
      <w:r>
        <w:t>.</w:t>
      </w:r>
    </w:p>
    <w:p w14:paraId="71E44361" w14:textId="77777777" w:rsidR="00C81D30" w:rsidRDefault="00C81D30" w:rsidP="00C81D30">
      <w:pPr>
        <w:pStyle w:val="B1"/>
      </w:pPr>
      <w:r>
        <w:t>4.</w:t>
      </w:r>
      <w:r>
        <w:tab/>
        <w:t>The PGW-C+SMF sends Create Session Response to the MME with PCO, which contains ATSSS information.</w:t>
      </w:r>
    </w:p>
    <w:p w14:paraId="5CF9D127" w14:textId="77777777" w:rsidR="00C81D30" w:rsidRDefault="00C81D30" w:rsidP="00C81D30">
      <w:pPr>
        <w:pStyle w:val="B1"/>
        <w:rPr>
          <w:lang w:eastAsia="ko-KR"/>
        </w:rPr>
      </w:pPr>
      <w:r>
        <w:t>5.</w:t>
      </w:r>
      <w:r>
        <w:tab/>
        <w:t>The MME sends PDN Connectivity Accept message to the UE.</w:t>
      </w:r>
    </w:p>
    <w:p w14:paraId="76D9BB2D" w14:textId="77777777" w:rsidR="00C81D30" w:rsidRDefault="00C81D30" w:rsidP="00C81D30">
      <w:pPr>
        <w:pStyle w:val="B1"/>
        <w:rPr>
          <w:lang w:val="en-US"/>
        </w:rPr>
      </w:pPr>
      <w:r>
        <w:t>6.</w:t>
      </w:r>
      <w:r>
        <w:tab/>
        <w:t>In the 5GC, the UE sends PDU Session Establishment Request message over non-3GPP access to establish non-3GPP access leg. The UE sets the PDU Session type based on configuration in the UE. This should be the same PDU Session type selected by the PGW-C+SMF in step 3.</w:t>
      </w:r>
    </w:p>
    <w:p w14:paraId="19EEB0C6" w14:textId="77777777" w:rsidR="00C81D30" w:rsidRDefault="00C81D30" w:rsidP="00C81D30">
      <w:pPr>
        <w:pStyle w:val="B1"/>
        <w:rPr>
          <w:rFonts w:eastAsiaTheme="minorEastAsia"/>
          <w:lang w:val="en-US" w:eastAsia="ko-KR"/>
        </w:rPr>
      </w:pPr>
      <w:r>
        <w:rPr>
          <w:rFonts w:eastAsiaTheme="minorEastAsia" w:hint="eastAsia"/>
          <w:lang w:val="en-US" w:eastAsia="ko-KR"/>
        </w:rPr>
        <w:t>7.</w:t>
      </w:r>
      <w:r>
        <w:rPr>
          <w:rFonts w:eastAsiaTheme="minorEastAsia" w:hint="eastAsia"/>
          <w:lang w:val="en-US" w:eastAsia="ko-KR"/>
        </w:rPr>
        <w:tab/>
      </w:r>
      <w:r>
        <w:rPr>
          <w:rFonts w:eastAsiaTheme="minorEastAsia"/>
          <w:lang w:val="en-US" w:eastAsia="ko-KR"/>
        </w:rPr>
        <w:t>The AMF selects PGW-C+SMF based on existing mechanism, i.e. PDU Session ID provided by the UE.</w:t>
      </w:r>
    </w:p>
    <w:p w14:paraId="7500667B" w14:textId="77777777" w:rsidR="00C81D30" w:rsidRDefault="00C81D30" w:rsidP="00C81D30">
      <w:pPr>
        <w:pStyle w:val="B1"/>
        <w:rPr>
          <w:rFonts w:eastAsiaTheme="minorEastAsia"/>
          <w:lang w:val="en-US" w:eastAsia="ko-KR"/>
        </w:rPr>
      </w:pPr>
      <w:r>
        <w:rPr>
          <w:rFonts w:eastAsiaTheme="minorEastAsia"/>
          <w:lang w:val="en-US" w:eastAsia="ko-KR"/>
        </w:rPr>
        <w:t>8.</w:t>
      </w:r>
      <w:r>
        <w:rPr>
          <w:rFonts w:eastAsiaTheme="minorEastAsia"/>
          <w:lang w:val="en-US" w:eastAsia="ko-KR"/>
        </w:rPr>
        <w:tab/>
        <w:t>The PGW-C+SMF modifies N4 Session to add non-3GPP access leg.</w:t>
      </w:r>
    </w:p>
    <w:p w14:paraId="2B68729F" w14:textId="77777777" w:rsidR="00C81D30" w:rsidRDefault="00C81D30" w:rsidP="00C81D30">
      <w:pPr>
        <w:pStyle w:val="B1"/>
        <w:rPr>
          <w:rFonts w:eastAsiaTheme="minorEastAsia"/>
          <w:lang w:val="en-US" w:eastAsia="ko-KR"/>
        </w:rPr>
      </w:pPr>
      <w:r>
        <w:rPr>
          <w:rFonts w:eastAsiaTheme="minorEastAsia"/>
          <w:lang w:val="en-US" w:eastAsia="ko-KR"/>
        </w:rPr>
        <w:t>9-10.</w:t>
      </w:r>
      <w:r>
        <w:rPr>
          <w:rFonts w:eastAsiaTheme="minorEastAsia"/>
          <w:lang w:val="en-US" w:eastAsia="ko-KR"/>
        </w:rPr>
        <w:tab/>
        <w:t>The PGW-C+SMF sends PDU Session Establishment Accept message to the UE including ATSSS rules.</w:t>
      </w:r>
    </w:p>
    <w:p w14:paraId="61021401" w14:textId="743142F7" w:rsidR="00C81D30" w:rsidRDefault="00C81D30" w:rsidP="00C81D30">
      <w:pPr>
        <w:pStyle w:val="Heading3"/>
      </w:pPr>
      <w:bookmarkStart w:id="535" w:name="_Toc50381026"/>
      <w:bookmarkStart w:id="536" w:name="_Toc50533631"/>
      <w:r>
        <w:t>6.</w:t>
      </w:r>
      <w:r w:rsidR="00234FEE">
        <w:t>10</w:t>
      </w:r>
      <w:r>
        <w:t>.4</w:t>
      </w:r>
      <w:r>
        <w:tab/>
        <w:t>Impacts on services, entities, interfaces and IETF protocols</w:t>
      </w:r>
      <w:bookmarkEnd w:id="535"/>
      <w:bookmarkEnd w:id="536"/>
    </w:p>
    <w:p w14:paraId="27C646D4" w14:textId="77777777" w:rsidR="00C81D30" w:rsidRDefault="00C81D30" w:rsidP="00017DCA">
      <w:pPr>
        <w:pStyle w:val="EditorsNote"/>
      </w:pPr>
      <w:r>
        <w:t>Editor's note:</w:t>
      </w:r>
      <w:r>
        <w:tab/>
        <w:t>This clause describes impacts to existing services and interfaces.</w:t>
      </w:r>
    </w:p>
    <w:p w14:paraId="7C97EC08" w14:textId="77777777" w:rsidR="00C81D30" w:rsidRDefault="00C81D30" w:rsidP="00C81D30">
      <w:pPr>
        <w:pStyle w:val="B1"/>
        <w:rPr>
          <w:lang w:eastAsia="ko-KR"/>
        </w:rPr>
      </w:pPr>
      <w:r>
        <w:rPr>
          <w:rFonts w:hint="eastAsia"/>
          <w:lang w:eastAsia="ko-KR"/>
        </w:rPr>
        <w:t>-</w:t>
      </w:r>
      <w:r>
        <w:rPr>
          <w:rFonts w:hint="eastAsia"/>
          <w:lang w:eastAsia="ko-KR"/>
        </w:rPr>
        <w:tab/>
      </w:r>
      <w:r>
        <w:rPr>
          <w:lang w:eastAsia="ko-KR"/>
        </w:rPr>
        <w:t>For both EPS and 5GS, there is no changes to existing procedures.</w:t>
      </w:r>
    </w:p>
    <w:p w14:paraId="055BA95B" w14:textId="77C05713" w:rsidR="00E346F4" w:rsidRPr="003A22F9" w:rsidRDefault="00E346F4" w:rsidP="00E346F4">
      <w:pPr>
        <w:pStyle w:val="Heading2"/>
      </w:pPr>
      <w:bookmarkStart w:id="537" w:name="_Toc43811566"/>
      <w:bookmarkStart w:id="538" w:name="_Toc50381027"/>
      <w:bookmarkStart w:id="539" w:name="_Toc50533632"/>
      <w:r w:rsidRPr="003A22F9">
        <w:t>6.</w:t>
      </w:r>
      <w:r>
        <w:t>11</w:t>
      </w:r>
      <w:r w:rsidRPr="003A22F9">
        <w:tab/>
        <w:t>Solution #</w:t>
      </w:r>
      <w:r>
        <w:t>11</w:t>
      </w:r>
      <w:r w:rsidRPr="003A22F9">
        <w:t xml:space="preserve">: </w:t>
      </w:r>
      <w:bookmarkEnd w:id="537"/>
      <w:r w:rsidRPr="003A22F9">
        <w:t>New steering mode – RTT difference based steering mode</w:t>
      </w:r>
      <w:bookmarkEnd w:id="538"/>
      <w:bookmarkEnd w:id="539"/>
    </w:p>
    <w:p w14:paraId="287CC55A" w14:textId="593B9BF8" w:rsidR="00E346F4" w:rsidRPr="003A22F9" w:rsidRDefault="00E346F4" w:rsidP="00E346F4">
      <w:pPr>
        <w:pStyle w:val="Heading3"/>
      </w:pPr>
      <w:bookmarkStart w:id="540" w:name="_Toc43811567"/>
      <w:bookmarkStart w:id="541" w:name="_Toc50381028"/>
      <w:bookmarkStart w:id="542" w:name="_Toc50533633"/>
      <w:r w:rsidRPr="003A22F9">
        <w:t>6.</w:t>
      </w:r>
      <w:r>
        <w:t>11</w:t>
      </w:r>
      <w:r w:rsidRPr="003A22F9">
        <w:t>.1</w:t>
      </w:r>
      <w:r w:rsidRPr="003A22F9">
        <w:tab/>
        <w:t>Introduction</w:t>
      </w:r>
      <w:bookmarkEnd w:id="540"/>
      <w:bookmarkEnd w:id="541"/>
      <w:bookmarkEnd w:id="542"/>
    </w:p>
    <w:p w14:paraId="55ABD780" w14:textId="77777777" w:rsidR="00E346F4" w:rsidRPr="003A22F9" w:rsidRDefault="00E346F4" w:rsidP="00E346F4">
      <w:pPr>
        <w:rPr>
          <w:rFonts w:eastAsiaTheme="minorEastAsia"/>
          <w:lang w:eastAsia="zh-CN"/>
        </w:rPr>
      </w:pPr>
      <w:r w:rsidRPr="003A22F9">
        <w:rPr>
          <w:rFonts w:eastAsiaTheme="minorEastAsia" w:hint="eastAsia"/>
          <w:lang w:eastAsia="zh-CN"/>
        </w:rPr>
        <w:t>T</w:t>
      </w:r>
      <w:r w:rsidRPr="003A22F9">
        <w:rPr>
          <w:rFonts w:eastAsiaTheme="minorEastAsia"/>
          <w:lang w:eastAsia="zh-CN"/>
        </w:rPr>
        <w:t>his solution addresses KI#1 on Additional Steering Modes.</w:t>
      </w:r>
    </w:p>
    <w:p w14:paraId="3C77201E" w14:textId="77777777" w:rsidR="00E346F4" w:rsidRPr="003A22F9" w:rsidRDefault="00E346F4" w:rsidP="00E346F4">
      <w:pPr>
        <w:rPr>
          <w:rFonts w:eastAsiaTheme="minorEastAsia"/>
          <w:lang w:eastAsia="zh-CN"/>
        </w:rPr>
      </w:pPr>
      <w:r w:rsidRPr="003A22F9">
        <w:rPr>
          <w:rFonts w:eastAsiaTheme="minorEastAsia"/>
          <w:lang w:eastAsia="zh-CN"/>
        </w:rPr>
        <w:t>Currently, there are four steering modes defined in Rel-16, which are Active-Standby, Smallest Delay, Load-Balancing and Priority-based steering modes. Among these steering modes, only Smallest Delay steering mode considers the RTT of each access because it selects the access with the smallest RTT. However, only one access will be selected to transmit SDFs in this steering mode, which does not utilize the double bandwidth provided by MA PDU Session. Additionally, although steering modes such as Priority-based and Load-Balancing may use both accesses to transmit SDFs, the RTT of both accesses may be quite different, which can cause asynchronous problems and affect the user experience.</w:t>
      </w:r>
    </w:p>
    <w:p w14:paraId="4117F7D7" w14:textId="77777777" w:rsidR="00E346F4" w:rsidRPr="003A22F9" w:rsidRDefault="00E346F4" w:rsidP="00E346F4">
      <w:pPr>
        <w:rPr>
          <w:rFonts w:eastAsiaTheme="minorEastAsia"/>
          <w:lang w:eastAsia="zh-CN"/>
        </w:rPr>
      </w:pPr>
      <w:r w:rsidRPr="003A22F9">
        <w:rPr>
          <w:rFonts w:eastAsiaTheme="minorEastAsia"/>
          <w:lang w:eastAsia="zh-CN"/>
        </w:rPr>
        <w:t>Therefore, a new steering mode considering both RTT and RTT difference between two accesses is proposed, which not only tries to make use of double bandwidth provided by two accesses, but also tries to avoid asynchronous problem</w:t>
      </w:r>
      <w:r w:rsidRPr="003A22F9">
        <w:rPr>
          <w:rFonts w:eastAsiaTheme="minorEastAsia" w:hint="eastAsia"/>
          <w:lang w:eastAsia="zh-CN"/>
        </w:rPr>
        <w:t>s</w:t>
      </w:r>
      <w:r w:rsidRPr="003A22F9">
        <w:rPr>
          <w:rFonts w:eastAsiaTheme="minorEastAsia"/>
          <w:lang w:eastAsia="zh-CN"/>
        </w:rPr>
        <w:t xml:space="preserve"> as much as possible.</w:t>
      </w:r>
    </w:p>
    <w:p w14:paraId="4F8BBDE2" w14:textId="181316D4" w:rsidR="00E346F4" w:rsidRPr="003A22F9" w:rsidRDefault="00E346F4" w:rsidP="00E346F4">
      <w:pPr>
        <w:pStyle w:val="Heading3"/>
      </w:pPr>
      <w:bookmarkStart w:id="543" w:name="_Toc50381029"/>
      <w:bookmarkStart w:id="544" w:name="_Toc50533634"/>
      <w:r w:rsidRPr="003A22F9">
        <w:lastRenderedPageBreak/>
        <w:t>6.</w:t>
      </w:r>
      <w:r>
        <w:t>11</w:t>
      </w:r>
      <w:r w:rsidRPr="003A22F9">
        <w:t>.2</w:t>
      </w:r>
      <w:r w:rsidRPr="003A22F9">
        <w:tab/>
        <w:t>High-level Description</w:t>
      </w:r>
      <w:bookmarkEnd w:id="543"/>
      <w:bookmarkEnd w:id="544"/>
    </w:p>
    <w:p w14:paraId="3F006B95" w14:textId="7397F24E" w:rsidR="00E346F4" w:rsidRDefault="00E346F4" w:rsidP="00E346F4">
      <w:pPr>
        <w:rPr>
          <w:rFonts w:eastAsiaTheme="minorEastAsia"/>
          <w:lang w:eastAsia="zh-CN"/>
        </w:rPr>
      </w:pPr>
      <w:r w:rsidRPr="003A22F9">
        <w:rPr>
          <w:rFonts w:eastAsiaTheme="minorEastAsia"/>
          <w:lang w:eastAsia="zh-CN"/>
        </w:rPr>
        <w:t xml:space="preserve">This steering mode is named RTT difference based steering mode. In this steering mode, both UE and UPF shall measure the RTT of both accesses and calculate the RTT difference between the two accesses. For RTT measurement, both UE and UPF can apply the existing RTT measurement mechanism defined in </w:t>
      </w:r>
      <w:r w:rsidR="00F5104F" w:rsidRPr="003A22F9">
        <w:rPr>
          <w:rFonts w:eastAsiaTheme="minorEastAsia"/>
          <w:lang w:eastAsia="zh-CN"/>
        </w:rPr>
        <w:t>TS</w:t>
      </w:r>
      <w:r w:rsidR="00F5104F">
        <w:rPr>
          <w:rFonts w:eastAsiaTheme="minorEastAsia"/>
          <w:lang w:eastAsia="zh-CN"/>
        </w:rPr>
        <w:t> </w:t>
      </w:r>
      <w:r w:rsidR="00F5104F" w:rsidRPr="003A22F9">
        <w:rPr>
          <w:rFonts w:eastAsiaTheme="minorEastAsia"/>
          <w:lang w:eastAsia="zh-CN"/>
        </w:rPr>
        <w:t>23.501</w:t>
      </w:r>
      <w:r w:rsidR="00F5104F">
        <w:rPr>
          <w:rFonts w:eastAsiaTheme="minorEastAsia"/>
          <w:lang w:eastAsia="zh-CN"/>
        </w:rPr>
        <w:t> </w:t>
      </w:r>
      <w:r w:rsidR="00F5104F" w:rsidRPr="003A22F9">
        <w:rPr>
          <w:rFonts w:eastAsiaTheme="minorEastAsia"/>
          <w:lang w:eastAsia="zh-CN"/>
        </w:rPr>
        <w:t>[</w:t>
      </w:r>
      <w:r w:rsidRPr="003A22F9">
        <w:rPr>
          <w:rFonts w:eastAsiaTheme="minorEastAsia"/>
          <w:lang w:eastAsia="zh-CN"/>
        </w:rPr>
        <w:t>3] clause 5.32.5 or can use measurement available at the MPTCP/MPQUIC/QUIC layer. In addition, a new parameter called RTT difference threshold shall be sent to UE and UPF by network to determine which access(es) will be selected to transmit SDFs. The criteria is described below:</w:t>
      </w:r>
    </w:p>
    <w:p w14:paraId="65CAFEBB" w14:textId="77777777" w:rsidR="00F5104F" w:rsidRDefault="00F5104F" w:rsidP="00F5104F">
      <w:pPr>
        <w:pStyle w:val="B1"/>
        <w:rPr>
          <w:lang w:eastAsia="zh-CN"/>
        </w:rPr>
      </w:pPr>
      <w:r>
        <w:rPr>
          <w:lang w:eastAsia="zh-CN"/>
        </w:rPr>
        <w:t>-</w:t>
      </w:r>
      <w:r>
        <w:rPr>
          <w:lang w:eastAsia="zh-CN"/>
        </w:rPr>
        <w:tab/>
        <w:t>When the RTT difference between two accesses is larger than the RTT difference threshold, the access with smaller RTT will be selected to transmit SDFs as shown in figure 6.11.2-1.</w:t>
      </w:r>
    </w:p>
    <w:p w14:paraId="0D8ECD1F" w14:textId="77777777" w:rsidR="00F5104F" w:rsidRDefault="00F5104F" w:rsidP="00F5104F">
      <w:pPr>
        <w:pStyle w:val="B1"/>
        <w:rPr>
          <w:lang w:eastAsia="zh-CN"/>
        </w:rPr>
      </w:pPr>
      <w:r>
        <w:rPr>
          <w:lang w:eastAsia="zh-CN"/>
        </w:rPr>
        <w:t>-</w:t>
      </w:r>
      <w:r>
        <w:rPr>
          <w:lang w:eastAsia="zh-CN"/>
        </w:rPr>
        <w:tab/>
        <w:t>When the RTT difference between two accesses is smaller than the RTT difference threshold, both accesses will be selected to transmit SDFs as shown in figure 6.11.2-2.</w:t>
      </w:r>
    </w:p>
    <w:bookmarkStart w:id="545" w:name="_MON_1655818483"/>
    <w:bookmarkEnd w:id="545"/>
    <w:p w14:paraId="63E2E519" w14:textId="77777777" w:rsidR="00E346F4" w:rsidRPr="003A22F9" w:rsidRDefault="00E346F4" w:rsidP="00E346F4">
      <w:pPr>
        <w:pStyle w:val="TH"/>
      </w:pPr>
      <w:r w:rsidRPr="003A22F9">
        <w:rPr>
          <w:rFonts w:eastAsiaTheme="minorEastAsia"/>
          <w:lang w:eastAsia="zh-CN"/>
        </w:rPr>
        <w:object w:dxaOrig="8306" w:dyaOrig="2631" w14:anchorId="1DAFDCDE">
          <v:shape id="_x0000_i1053" type="#_x0000_t75" style="width:416.4pt;height:131.1pt" o:ole="">
            <v:imagedata r:id="rId70" o:title=""/>
          </v:shape>
          <o:OLEObject Type="Embed" ProgID="Word.Document.12" ShapeID="_x0000_i1053" DrawAspect="Content" ObjectID="_1661157180" r:id="rId71">
            <o:FieldCodes>\s</o:FieldCodes>
          </o:OLEObject>
        </w:object>
      </w:r>
    </w:p>
    <w:p w14:paraId="127BE0DA" w14:textId="3CE34A03" w:rsidR="00E346F4" w:rsidRPr="00551FB5" w:rsidRDefault="00E346F4" w:rsidP="00551FB5">
      <w:pPr>
        <w:pStyle w:val="TF"/>
        <w:rPr>
          <w:rFonts w:eastAsia="Malgun Gothic"/>
          <w:lang w:val="x-none" w:eastAsia="x-none"/>
        </w:rPr>
      </w:pPr>
      <w:r w:rsidRPr="003A22F9">
        <w:rPr>
          <w:lang w:eastAsia="x-none"/>
        </w:rPr>
        <w:t>Figure 6.</w:t>
      </w:r>
      <w:r>
        <w:rPr>
          <w:lang w:eastAsia="x-none"/>
        </w:rPr>
        <w:t>11</w:t>
      </w:r>
      <w:r w:rsidRPr="003A22F9">
        <w:rPr>
          <w:lang w:eastAsia="x-none"/>
        </w:rPr>
        <w:t>.2-1: RTT difference based steering mode in scenario 1</w:t>
      </w:r>
    </w:p>
    <w:bookmarkStart w:id="546" w:name="_MON_1655818846"/>
    <w:bookmarkEnd w:id="546"/>
    <w:p w14:paraId="356DCCD5" w14:textId="77777777" w:rsidR="00E346F4" w:rsidRPr="003A22F9" w:rsidRDefault="00E346F4" w:rsidP="00E346F4">
      <w:pPr>
        <w:pStyle w:val="TH"/>
      </w:pPr>
      <w:r w:rsidRPr="003A22F9">
        <w:object w:dxaOrig="8306" w:dyaOrig="2631" w14:anchorId="7EB8F7C0">
          <v:shape id="_x0000_i1054" type="#_x0000_t75" style="width:416.4pt;height:131.1pt" o:ole="">
            <v:imagedata r:id="rId72" o:title=""/>
          </v:shape>
          <o:OLEObject Type="Embed" ProgID="Word.Document.12" ShapeID="_x0000_i1054" DrawAspect="Content" ObjectID="_1661157181" r:id="rId73">
            <o:FieldCodes>\s</o:FieldCodes>
          </o:OLEObject>
        </w:object>
      </w:r>
    </w:p>
    <w:p w14:paraId="5057E5B7" w14:textId="6503A9D7" w:rsidR="00E346F4" w:rsidRPr="003A22F9" w:rsidRDefault="00E346F4" w:rsidP="00E346F4">
      <w:pPr>
        <w:pStyle w:val="TF"/>
        <w:rPr>
          <w:lang w:eastAsia="x-none"/>
        </w:rPr>
      </w:pPr>
      <w:r w:rsidRPr="003A22F9">
        <w:rPr>
          <w:lang w:eastAsia="x-none"/>
        </w:rPr>
        <w:t>Figure 6.</w:t>
      </w:r>
      <w:r>
        <w:rPr>
          <w:lang w:eastAsia="x-none"/>
        </w:rPr>
        <w:t>11</w:t>
      </w:r>
      <w:r w:rsidRPr="003A22F9">
        <w:rPr>
          <w:lang w:eastAsia="x-none"/>
        </w:rPr>
        <w:t>.2-2: RTT difference based steering mode in scenario 2</w:t>
      </w:r>
    </w:p>
    <w:p w14:paraId="57146B41" w14:textId="77777777" w:rsidR="00E346F4" w:rsidRPr="003A22F9" w:rsidRDefault="00E346F4" w:rsidP="00E346F4">
      <w:pPr>
        <w:pStyle w:val="NO"/>
        <w:rPr>
          <w:lang w:val="en-US"/>
        </w:rPr>
      </w:pPr>
      <w:r w:rsidRPr="003A22F9">
        <w:rPr>
          <w:lang w:val="en-US"/>
        </w:rPr>
        <w:t>NOTE 1:</w:t>
      </w:r>
      <w:r w:rsidRPr="003A22F9">
        <w:rPr>
          <w:lang w:val="en-US"/>
        </w:rPr>
        <w:tab/>
        <w:t>When the SDF is determined to be transmitted via two accesses, the weight of each access is sent by network.</w:t>
      </w:r>
    </w:p>
    <w:p w14:paraId="45638B48" w14:textId="77777777" w:rsidR="00E346F4" w:rsidRPr="003A22F9" w:rsidRDefault="00E346F4" w:rsidP="00E346F4">
      <w:pPr>
        <w:rPr>
          <w:rFonts w:eastAsiaTheme="minorEastAsia"/>
          <w:lang w:eastAsia="zh-CN"/>
        </w:rPr>
      </w:pPr>
      <w:r w:rsidRPr="003A22F9">
        <w:rPr>
          <w:rFonts w:eastAsiaTheme="minorEastAsia"/>
          <w:lang w:eastAsia="zh-CN"/>
        </w:rPr>
        <w:t>In summary, the SDFs will be transmitted via two accesses when the RTT of both accesses is similar so that the transmission delay difference can be controlled within an acceptable level.</w:t>
      </w:r>
    </w:p>
    <w:p w14:paraId="16E32DDD" w14:textId="70DE2728" w:rsidR="00E346F4" w:rsidRPr="003A22F9" w:rsidRDefault="00E346F4" w:rsidP="00551FB5">
      <w:pPr>
        <w:pStyle w:val="Heading3"/>
        <w:tabs>
          <w:tab w:val="left" w:pos="1298"/>
          <w:tab w:val="left" w:pos="2596"/>
        </w:tabs>
      </w:pPr>
      <w:bookmarkStart w:id="547" w:name="_Toc43811575"/>
      <w:bookmarkStart w:id="548" w:name="_Toc50381030"/>
      <w:bookmarkStart w:id="549" w:name="_Toc50533635"/>
      <w:r w:rsidRPr="003A22F9">
        <w:lastRenderedPageBreak/>
        <w:t>6.</w:t>
      </w:r>
      <w:r>
        <w:t>11</w:t>
      </w:r>
      <w:r w:rsidRPr="003A22F9">
        <w:t>.3</w:t>
      </w:r>
      <w:r w:rsidRPr="003A22F9">
        <w:tab/>
        <w:t>Procedures</w:t>
      </w:r>
      <w:bookmarkEnd w:id="547"/>
      <w:bookmarkEnd w:id="548"/>
      <w:bookmarkEnd w:id="549"/>
      <w:r w:rsidRPr="003A22F9">
        <w:tab/>
      </w:r>
    </w:p>
    <w:p w14:paraId="24632F8F" w14:textId="7C9CE8DC" w:rsidR="00E346F4" w:rsidRPr="003A22F9" w:rsidRDefault="00E346F4" w:rsidP="00E346F4">
      <w:pPr>
        <w:pStyle w:val="Heading4"/>
        <w:rPr>
          <w:lang w:val="en-US"/>
        </w:rPr>
      </w:pPr>
      <w:bookmarkStart w:id="550" w:name="_Toc43811596"/>
      <w:bookmarkStart w:id="551" w:name="_Toc50381031"/>
      <w:bookmarkStart w:id="552" w:name="_Toc50533636"/>
      <w:r w:rsidRPr="003A22F9">
        <w:t>6.</w:t>
      </w:r>
      <w:r>
        <w:t>11</w:t>
      </w:r>
      <w:r w:rsidRPr="003A22F9">
        <w:t>.3.1</w:t>
      </w:r>
      <w:r w:rsidRPr="003A22F9">
        <w:tab/>
      </w:r>
      <w:r w:rsidRPr="003A22F9">
        <w:rPr>
          <w:lang w:val="en-US"/>
        </w:rPr>
        <w:t xml:space="preserve">Establishment of MA PDU Session </w:t>
      </w:r>
      <w:bookmarkEnd w:id="550"/>
      <w:r w:rsidRPr="003A22F9">
        <w:rPr>
          <w:lang w:val="en-US"/>
        </w:rPr>
        <w:t>supporting RTT difference based steering mode</w:t>
      </w:r>
      <w:bookmarkEnd w:id="551"/>
      <w:bookmarkEnd w:id="552"/>
    </w:p>
    <w:bookmarkStart w:id="553" w:name="_MON_1657971216"/>
    <w:bookmarkEnd w:id="553"/>
    <w:p w14:paraId="0C24443D" w14:textId="77777777" w:rsidR="00E346F4" w:rsidRPr="003A22F9" w:rsidRDefault="00E346F4" w:rsidP="00F5104F">
      <w:pPr>
        <w:pStyle w:val="TH"/>
        <w:rPr>
          <w:lang w:val="en-US"/>
        </w:rPr>
      </w:pPr>
      <w:r w:rsidRPr="003A22F9">
        <w:rPr>
          <w:lang w:val="en-US"/>
        </w:rPr>
        <w:object w:dxaOrig="8846" w:dyaOrig="7178" w14:anchorId="19058F6B">
          <v:shape id="_x0000_i1055" type="#_x0000_t75" style="width:442.2pt;height:359.3pt" o:ole="">
            <v:imagedata r:id="rId74" o:title=""/>
          </v:shape>
          <o:OLEObject Type="Embed" ProgID="Word.Document.12" ShapeID="_x0000_i1055" DrawAspect="Content" ObjectID="_1661157182" r:id="rId75">
            <o:FieldCodes>\s</o:FieldCodes>
          </o:OLEObject>
        </w:object>
      </w:r>
    </w:p>
    <w:p w14:paraId="665A8FFB" w14:textId="6C876DFF" w:rsidR="00E346F4" w:rsidRPr="00551FB5" w:rsidRDefault="00E346F4" w:rsidP="00551FB5">
      <w:pPr>
        <w:pStyle w:val="TF"/>
        <w:rPr>
          <w:lang w:val="en-US"/>
        </w:rPr>
      </w:pPr>
      <w:r w:rsidRPr="003A22F9">
        <w:rPr>
          <w:lang w:val="en-US"/>
        </w:rPr>
        <w:t>Figure 6.</w:t>
      </w:r>
      <w:r>
        <w:rPr>
          <w:lang w:val="en-US"/>
        </w:rPr>
        <w:t>11</w:t>
      </w:r>
      <w:r w:rsidRPr="003A22F9">
        <w:rPr>
          <w:lang w:val="en-US"/>
        </w:rPr>
        <w:t>.3.1-1: Enhancement of MA PDU Session Establishment for RTT difference based steering mode support</w:t>
      </w:r>
    </w:p>
    <w:p w14:paraId="3B527663" w14:textId="4D1BDB38" w:rsidR="00E346F4" w:rsidRDefault="00E346F4" w:rsidP="00E346F4">
      <w:pPr>
        <w:rPr>
          <w:rFonts w:eastAsiaTheme="minorEastAsia"/>
          <w:lang w:eastAsia="zh-CN"/>
        </w:rPr>
      </w:pPr>
      <w:r w:rsidRPr="003A22F9">
        <w:rPr>
          <w:rFonts w:eastAsiaTheme="minorEastAsia"/>
          <w:lang w:eastAsia="zh-CN"/>
        </w:rPr>
        <w:t xml:space="preserve">The procedure of establishing MA PDU Session supporting RTT difference based steering mode is based on the existing MA PDU Session establishment procedure specified in </w:t>
      </w:r>
      <w:r w:rsidR="00F5104F" w:rsidRPr="003A22F9">
        <w:rPr>
          <w:rFonts w:eastAsiaTheme="minorEastAsia"/>
          <w:lang w:eastAsia="zh-CN"/>
        </w:rPr>
        <w:t>TS</w:t>
      </w:r>
      <w:r w:rsidR="00F5104F">
        <w:rPr>
          <w:rFonts w:eastAsiaTheme="minorEastAsia"/>
          <w:lang w:eastAsia="zh-CN"/>
        </w:rPr>
        <w:t> </w:t>
      </w:r>
      <w:r w:rsidR="00F5104F" w:rsidRPr="003A22F9">
        <w:rPr>
          <w:rFonts w:eastAsiaTheme="minorEastAsia"/>
          <w:lang w:eastAsia="zh-CN"/>
        </w:rPr>
        <w:t>23.502</w:t>
      </w:r>
      <w:r w:rsidR="00F5104F">
        <w:rPr>
          <w:rFonts w:eastAsiaTheme="minorEastAsia"/>
          <w:lang w:eastAsia="zh-CN"/>
        </w:rPr>
        <w:t> </w:t>
      </w:r>
      <w:r w:rsidR="00F5104F" w:rsidRPr="003A22F9">
        <w:rPr>
          <w:rFonts w:eastAsiaTheme="minorEastAsia"/>
          <w:lang w:eastAsia="zh-CN"/>
        </w:rPr>
        <w:t>[</w:t>
      </w:r>
      <w:r w:rsidRPr="003A22F9">
        <w:rPr>
          <w:rFonts w:eastAsiaTheme="minorEastAsia"/>
          <w:lang w:eastAsia="zh-CN"/>
        </w:rPr>
        <w:t>4] clause 4.22.2 with the following additions:</w:t>
      </w:r>
    </w:p>
    <w:p w14:paraId="0C23A59D" w14:textId="77777777" w:rsidR="00F5104F" w:rsidRDefault="00F5104F" w:rsidP="00F5104F">
      <w:pPr>
        <w:pStyle w:val="B1"/>
        <w:rPr>
          <w:lang w:eastAsia="zh-CN"/>
        </w:rPr>
      </w:pPr>
      <w:r>
        <w:rPr>
          <w:lang w:eastAsia="zh-CN"/>
        </w:rPr>
        <w:t>1.</w:t>
      </w:r>
      <w:r>
        <w:rPr>
          <w:lang w:eastAsia="zh-CN"/>
        </w:rPr>
        <w:tab/>
        <w:t>In step 5b, PCF may decide that MA PDU Session is allowed and decide to apply RTT difference based steering mode for target SDFs based on policy or parameters provided by AFs. For example, an AF may determine that target traffic flows are sensitive to asynchronous transmission. It may provide a threshold for RTT difference of these target traffic flows. PCF may decide to apply RTT difference based steering mode with threshold for RTT difference provided by the AF to these target traffic flows so that these target traffic flow can be transmitted with similar transmission time delay.</w:t>
      </w:r>
    </w:p>
    <w:p w14:paraId="46DC3215" w14:textId="77777777" w:rsidR="00F5104F" w:rsidRDefault="00F5104F" w:rsidP="00F5104F">
      <w:pPr>
        <w:pStyle w:val="B1"/>
        <w:rPr>
          <w:lang w:eastAsia="zh-CN"/>
        </w:rPr>
      </w:pPr>
      <w:r>
        <w:rPr>
          <w:lang w:eastAsia="zh-CN"/>
        </w:rPr>
        <w:tab/>
        <w:t>When SMF receives PCC rules with MA PDU Session Control from PCF, it shall derive rules for the UPF i.e. N4 rules containing MAR which includes RTT difference based steering mode with threshold for RTT difference and the weight of each access when the SDFs are transmitted via two accesses. In addition, SMF shall derive rules for the UE i.e. ATSSS rules including RTT difference based steering mode with threshold for RTT difference and the weight of each access when the SDFs are transmitted via two accesses.</w:t>
      </w:r>
    </w:p>
    <w:p w14:paraId="18157916" w14:textId="77777777" w:rsidR="00F5104F" w:rsidRDefault="00F5104F" w:rsidP="00F5104F">
      <w:pPr>
        <w:pStyle w:val="B1"/>
        <w:rPr>
          <w:lang w:eastAsia="zh-CN"/>
        </w:rPr>
      </w:pPr>
      <w:r>
        <w:rPr>
          <w:lang w:eastAsia="zh-CN"/>
        </w:rPr>
        <w:t>2.</w:t>
      </w:r>
      <w:r>
        <w:rPr>
          <w:lang w:eastAsia="zh-CN"/>
        </w:rPr>
        <w:tab/>
        <w:t>In step 6, SMF sends the N4 rules determined in step 5 to the UPF, indicating the UPF to apply RTT difference based steering mode to the target SDFs.</w:t>
      </w:r>
    </w:p>
    <w:p w14:paraId="3B87CE18" w14:textId="77777777" w:rsidR="00F5104F" w:rsidRDefault="00F5104F" w:rsidP="00F5104F">
      <w:pPr>
        <w:pStyle w:val="B1"/>
        <w:rPr>
          <w:lang w:eastAsia="zh-CN"/>
        </w:rPr>
      </w:pPr>
      <w:r>
        <w:rPr>
          <w:lang w:eastAsia="zh-CN"/>
        </w:rPr>
        <w:lastRenderedPageBreak/>
        <w:t>3.</w:t>
      </w:r>
      <w:r>
        <w:rPr>
          <w:lang w:eastAsia="zh-CN"/>
        </w:rPr>
        <w:tab/>
        <w:t>From step 7 to step 9, SMF sends the ATSSS rules within PDU Session Establishment Accept message to the UE via AMF, which includes RTT difference based steering mode with threshold for RTT difference and the weight of each access when the SDFs are transmitted via two accesses.</w:t>
      </w:r>
    </w:p>
    <w:p w14:paraId="0E81A420" w14:textId="39BD409C" w:rsidR="00E346F4" w:rsidRPr="003A22F9" w:rsidRDefault="00E346F4" w:rsidP="00E346F4">
      <w:pPr>
        <w:pStyle w:val="Heading3"/>
      </w:pPr>
      <w:bookmarkStart w:id="554" w:name="_Toc43811576"/>
      <w:bookmarkStart w:id="555" w:name="_Toc50381032"/>
      <w:bookmarkStart w:id="556" w:name="_Toc50533637"/>
      <w:r w:rsidRPr="003A22F9">
        <w:t>6.</w:t>
      </w:r>
      <w:r>
        <w:t>11</w:t>
      </w:r>
      <w:r w:rsidRPr="003A22F9">
        <w:t>.4</w:t>
      </w:r>
      <w:r w:rsidRPr="003A22F9">
        <w:tab/>
        <w:t>Impacts on services, entities, interfaces and IETF Protocols</w:t>
      </w:r>
      <w:bookmarkEnd w:id="554"/>
      <w:bookmarkEnd w:id="555"/>
      <w:bookmarkEnd w:id="556"/>
    </w:p>
    <w:p w14:paraId="1E821C52" w14:textId="77777777" w:rsidR="00E346F4" w:rsidRPr="003A22F9" w:rsidRDefault="00E346F4" w:rsidP="00E346F4">
      <w:r w:rsidRPr="003A22F9">
        <w:t>This solution will impact the following entities in 5GS:</w:t>
      </w:r>
    </w:p>
    <w:p w14:paraId="2FDA4173" w14:textId="77777777" w:rsidR="00F5104F" w:rsidRDefault="00F5104F" w:rsidP="00F5104F">
      <w:pPr>
        <w:pStyle w:val="B1"/>
      </w:pPr>
      <w:r>
        <w:t>-</w:t>
      </w:r>
      <w:r>
        <w:tab/>
        <w:t>SMF: Supports to select the UPF with support of the new steering mode.</w:t>
      </w:r>
    </w:p>
    <w:p w14:paraId="204AC068" w14:textId="77777777" w:rsidR="00F5104F" w:rsidRDefault="00F5104F" w:rsidP="00F5104F">
      <w:pPr>
        <w:pStyle w:val="B1"/>
      </w:pPr>
      <w:r>
        <w:t>-</w:t>
      </w:r>
      <w:r>
        <w:tab/>
        <w:t>PCF: Supports to authorize the new steering modes for the SDF.</w:t>
      </w:r>
    </w:p>
    <w:p w14:paraId="76302645" w14:textId="77777777" w:rsidR="00F5104F" w:rsidRDefault="00F5104F" w:rsidP="00F5104F">
      <w:pPr>
        <w:pStyle w:val="B1"/>
      </w:pPr>
      <w:r>
        <w:t>-</w:t>
      </w:r>
      <w:r>
        <w:tab/>
        <w:t>UPF: Supports the new steering modes.</w:t>
      </w:r>
    </w:p>
    <w:p w14:paraId="1860BBF5" w14:textId="77777777" w:rsidR="00F5104F" w:rsidRDefault="00F5104F" w:rsidP="00F5104F">
      <w:pPr>
        <w:pStyle w:val="B1"/>
      </w:pPr>
      <w:r>
        <w:t>-</w:t>
      </w:r>
      <w:r>
        <w:tab/>
        <w:t>UE: Supports the new steering modes.</w:t>
      </w:r>
    </w:p>
    <w:p w14:paraId="67DB924E" w14:textId="77777777" w:rsidR="00F5104F" w:rsidRDefault="00F5104F" w:rsidP="00F5104F">
      <w:pPr>
        <w:pStyle w:val="B1"/>
      </w:pPr>
      <w:r>
        <w:t>-</w:t>
      </w:r>
      <w:r>
        <w:tab/>
        <w:t>5G-AN/ NG RAN: No impact.</w:t>
      </w:r>
    </w:p>
    <w:p w14:paraId="30DEAB6F" w14:textId="5BC225B0" w:rsidR="002B3BC8" w:rsidRPr="003F6B50" w:rsidRDefault="002B3BC8" w:rsidP="002B3BC8">
      <w:pPr>
        <w:pStyle w:val="Heading2"/>
      </w:pPr>
      <w:bookmarkStart w:id="557" w:name="_Toc30685122"/>
      <w:bookmarkStart w:id="558" w:name="_Toc31014397"/>
      <w:bookmarkStart w:id="559" w:name="_Toc31109438"/>
      <w:bookmarkStart w:id="560" w:name="_Toc31109526"/>
      <w:bookmarkStart w:id="561" w:name="_Toc31109617"/>
      <w:bookmarkStart w:id="562" w:name="_Toc50381033"/>
      <w:bookmarkStart w:id="563" w:name="_Toc50533638"/>
      <w:r w:rsidRPr="003F6B50">
        <w:rPr>
          <w:lang w:eastAsia="zh-CN"/>
        </w:rPr>
        <w:t>6</w:t>
      </w:r>
      <w:r w:rsidRPr="003F6B50">
        <w:rPr>
          <w:rFonts w:hint="eastAsia"/>
          <w:lang w:eastAsia="zh-CN"/>
        </w:rPr>
        <w:t>.</w:t>
      </w:r>
      <w:r>
        <w:rPr>
          <w:lang w:eastAsia="zh-CN"/>
        </w:rPr>
        <w:t>12</w:t>
      </w:r>
      <w:r w:rsidRPr="003F6B50">
        <w:rPr>
          <w:rFonts w:hint="eastAsia"/>
          <w:lang w:eastAsia="ko-KR"/>
        </w:rPr>
        <w:tab/>
      </w:r>
      <w:r w:rsidRPr="003F6B50">
        <w:t>Solution</w:t>
      </w:r>
      <w:r w:rsidRPr="003F6B50">
        <w:rPr>
          <w:rFonts w:hint="eastAsia"/>
          <w:lang w:eastAsia="zh-CN"/>
        </w:rPr>
        <w:t xml:space="preserve"> #</w:t>
      </w:r>
      <w:r>
        <w:rPr>
          <w:lang w:eastAsia="zh-CN"/>
        </w:rPr>
        <w:t>12</w:t>
      </w:r>
      <w:r w:rsidRPr="003F6B50">
        <w:t>:</w:t>
      </w:r>
      <w:bookmarkEnd w:id="557"/>
      <w:bookmarkEnd w:id="558"/>
      <w:bookmarkEnd w:id="559"/>
      <w:bookmarkEnd w:id="560"/>
      <w:bookmarkEnd w:id="561"/>
      <w:r>
        <w:t xml:space="preserve"> New steering mode – UE assisted traffic steering mode</w:t>
      </w:r>
      <w:bookmarkEnd w:id="562"/>
      <w:bookmarkEnd w:id="563"/>
    </w:p>
    <w:p w14:paraId="69638B80" w14:textId="7D7380F4" w:rsidR="002B3BC8" w:rsidRPr="003F6B50" w:rsidRDefault="002B3BC8" w:rsidP="002B3BC8">
      <w:pPr>
        <w:pStyle w:val="Heading3"/>
      </w:pPr>
      <w:bookmarkStart w:id="564" w:name="_Toc22056269"/>
      <w:bookmarkStart w:id="565" w:name="_Toc23232157"/>
      <w:bookmarkStart w:id="566" w:name="_Toc23238465"/>
      <w:bookmarkStart w:id="567" w:name="_Toc23239071"/>
      <w:bookmarkStart w:id="568" w:name="_Toc23244491"/>
      <w:bookmarkStart w:id="569" w:name="_Toc26520154"/>
      <w:bookmarkStart w:id="570" w:name="_Toc26530895"/>
      <w:bookmarkStart w:id="571" w:name="_Toc26530945"/>
      <w:bookmarkStart w:id="572" w:name="_Toc26530994"/>
      <w:bookmarkStart w:id="573" w:name="_Toc30685123"/>
      <w:bookmarkStart w:id="574" w:name="_Toc31014398"/>
      <w:bookmarkStart w:id="575" w:name="_Toc31109439"/>
      <w:bookmarkStart w:id="576" w:name="_Toc31109527"/>
      <w:bookmarkStart w:id="577" w:name="_Toc31109618"/>
      <w:bookmarkStart w:id="578" w:name="_Toc50381034"/>
      <w:bookmarkStart w:id="579" w:name="_Toc50533639"/>
      <w:r w:rsidRPr="003F6B50">
        <w:t>6.</w:t>
      </w:r>
      <w:r>
        <w:t>12</w:t>
      </w:r>
      <w:r w:rsidRPr="003F6B50">
        <w:t>.</w:t>
      </w:r>
      <w:r w:rsidRPr="003F6B50">
        <w:rPr>
          <w:rFonts w:hint="eastAsia"/>
        </w:rPr>
        <w:t>1</w:t>
      </w:r>
      <w:r w:rsidRPr="003F6B50">
        <w:rPr>
          <w:rFonts w:hint="eastAsia"/>
        </w:rPr>
        <w:tab/>
      </w:r>
      <w:r w:rsidRPr="003F6B50">
        <w:t>Introduction</w:t>
      </w:r>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2AEBA6F6" w14:textId="77777777" w:rsidR="002B3BC8" w:rsidRDefault="002B3BC8" w:rsidP="002B3BC8">
      <w:r>
        <w:t>This solution addresses KI#1 on Additional Steering Modes.</w:t>
      </w:r>
    </w:p>
    <w:p w14:paraId="2D70EFB4" w14:textId="477DC996" w:rsidR="002B3BC8" w:rsidRDefault="002B3BC8" w:rsidP="00017DCA">
      <w:r>
        <w:t>For several reasons, it may be beneficial for the UE to choose how it distributes traffic among 3GPP and non-3GPP access. For example, a UE may choose a particular uplink traffic distribution based on considerations of energy consumption or battery state.</w:t>
      </w:r>
    </w:p>
    <w:p w14:paraId="60A8990A" w14:textId="77777777" w:rsidR="002B3BC8" w:rsidRDefault="002B3BC8" w:rsidP="00017DCA">
      <w:r>
        <w:t>While the UE has control over uplink traffic distribution, the downlink traffic distribution is controlled by the UPF. For maximum synergy (e.g., to ensure that the downlink and uplink use the same access for conserving energy), it is desirable for the UE to inform its desired downlink traffic distribution to the UPF. This can be achieved by enhancing the PMF protocol.</w:t>
      </w:r>
    </w:p>
    <w:p w14:paraId="3F040DDE" w14:textId="5237A25C" w:rsidR="002B3BC8" w:rsidRPr="00786DC4" w:rsidRDefault="002B3BC8" w:rsidP="002B3BC8">
      <w:pPr>
        <w:pStyle w:val="Heading3"/>
      </w:pPr>
      <w:bookmarkStart w:id="580" w:name="_Toc50381035"/>
      <w:bookmarkStart w:id="581" w:name="_Toc50533640"/>
      <w:r>
        <w:t>6.12</w:t>
      </w:r>
      <w:r w:rsidRPr="00786DC4">
        <w:t>.2</w:t>
      </w:r>
      <w:r w:rsidRPr="00786DC4">
        <w:tab/>
      </w:r>
      <w:r>
        <w:t>High-level Description</w:t>
      </w:r>
      <w:bookmarkEnd w:id="580"/>
      <w:bookmarkEnd w:id="581"/>
    </w:p>
    <w:p w14:paraId="1994D372" w14:textId="3CFF5160" w:rsidR="002B3BC8" w:rsidRDefault="002B3BC8" w:rsidP="00017DCA">
      <w:r>
        <w:t>We refer to the steering mode described here as UE assisted traffic steering. In this steering mode, the UE decides how traffic is steered, switched and split between 3GPP and non-3GPP access based on UE state and UE knowledge of access conditions. The solution works as follows.</w:t>
      </w:r>
    </w:p>
    <w:p w14:paraId="1EE32301" w14:textId="77777777" w:rsidR="00017DCA" w:rsidRDefault="00017DCA" w:rsidP="00017DCA">
      <w:pPr>
        <w:pStyle w:val="B1"/>
      </w:pPr>
      <w:r>
        <w:t>1.</w:t>
      </w:r>
      <w:r>
        <w:tab/>
        <w:t>The UE is configured with the UE assisted traffic steering mode by the network. The network indicates if splitting is allowed.</w:t>
      </w:r>
    </w:p>
    <w:p w14:paraId="34E4F1FF" w14:textId="77777777" w:rsidR="00017DCA" w:rsidRDefault="00017DCA" w:rsidP="00017DCA">
      <w:pPr>
        <w:pStyle w:val="B1"/>
      </w:pPr>
      <w:r>
        <w:t>2.</w:t>
      </w:r>
      <w:r>
        <w:tab/>
        <w:t>The UE monitors UE state and access conditions of both 3GPP and non-3GPP accesses (e.g., power consumption profile). Based on UE monitoring and if traffic splitting is allowed, the UE may determine the desired ratio of traffic split for uplink and downlink directions. If traffic splitting is not allowed, the UE decides which access to use for steering and switching for uplink and downlink directions.</w:t>
      </w:r>
    </w:p>
    <w:p w14:paraId="5E784992" w14:textId="77777777" w:rsidR="00017DCA" w:rsidRDefault="00017DCA" w:rsidP="00017DCA">
      <w:pPr>
        <w:pStyle w:val="B1"/>
      </w:pPr>
      <w:r>
        <w:t>3.</w:t>
      </w:r>
      <w:r>
        <w:tab/>
        <w:t>In the uplink, the UE distributes traffic based on the desired traffic split ratio or preferred access for uplink. The UE informs the UPF of the desired traffic ratio or preferred access for the downlink via the PMF protocol. It is up to the UPF to take into consideration the information provided by the UE for downlink scheduling purposes.</w:t>
      </w:r>
    </w:p>
    <w:p w14:paraId="65C0F8B1" w14:textId="1CACB905" w:rsidR="002B3BC8" w:rsidRDefault="002B3BC8" w:rsidP="002B3BC8">
      <w:pPr>
        <w:pStyle w:val="EditorsNote"/>
        <w:rPr>
          <w:lang w:eastAsia="x-none"/>
        </w:rPr>
      </w:pPr>
      <w:r w:rsidRPr="00346C29">
        <w:rPr>
          <w:lang w:eastAsia="x-none"/>
        </w:rPr>
        <w:t>Editor's note:</w:t>
      </w:r>
      <w:r w:rsidR="00017DCA">
        <w:rPr>
          <w:lang w:eastAsia="x-none"/>
        </w:rPr>
        <w:tab/>
      </w:r>
      <w:r>
        <w:rPr>
          <w:lang w:eastAsia="x-none"/>
        </w:rPr>
        <w:t xml:space="preserve">FFS if the UE can </w:t>
      </w:r>
      <w:r w:rsidRPr="00B618ED">
        <w:rPr>
          <w:lang w:eastAsia="x-none"/>
        </w:rPr>
        <w:t>modify its uplink traffic distribution based on the UPF</w:t>
      </w:r>
      <w:r w:rsidR="00017DCA">
        <w:rPr>
          <w:lang w:eastAsia="x-none"/>
        </w:rPr>
        <w:t>'</w:t>
      </w:r>
      <w:r w:rsidRPr="00B618ED">
        <w:rPr>
          <w:lang w:eastAsia="x-none"/>
        </w:rPr>
        <w:t>s downlink scheduling decision.</w:t>
      </w:r>
    </w:p>
    <w:p w14:paraId="37118CAC" w14:textId="5DEB179C" w:rsidR="002B3BC8" w:rsidRDefault="002B3BC8" w:rsidP="002B3BC8">
      <w:pPr>
        <w:pStyle w:val="EditorsNote"/>
      </w:pPr>
      <w:r>
        <w:rPr>
          <w:lang w:eastAsia="x-none"/>
        </w:rPr>
        <w:t>Editor</w:t>
      </w:r>
      <w:r w:rsidR="00017DCA">
        <w:rPr>
          <w:lang w:eastAsia="x-none"/>
        </w:rPr>
        <w:t>'</w:t>
      </w:r>
      <w:r>
        <w:rPr>
          <w:lang w:eastAsia="x-none"/>
        </w:rPr>
        <w:t>s note:</w:t>
      </w:r>
      <w:r w:rsidR="00017DCA">
        <w:rPr>
          <w:lang w:eastAsia="x-none"/>
        </w:rPr>
        <w:tab/>
      </w:r>
      <w:r>
        <w:rPr>
          <w:lang w:eastAsia="x-none"/>
        </w:rPr>
        <w:t xml:space="preserve">It is FFS what types of </w:t>
      </w:r>
      <w:r w:rsidR="00017DCA">
        <w:rPr>
          <w:lang w:eastAsia="x-none"/>
        </w:rPr>
        <w:t>"</w:t>
      </w:r>
      <w:r>
        <w:rPr>
          <w:lang w:eastAsia="x-none"/>
        </w:rPr>
        <w:t>steering modes</w:t>
      </w:r>
      <w:r w:rsidR="00017DCA">
        <w:rPr>
          <w:lang w:eastAsia="x-none"/>
        </w:rPr>
        <w:t>"</w:t>
      </w:r>
      <w:r>
        <w:rPr>
          <w:lang w:eastAsia="x-none"/>
        </w:rPr>
        <w:t xml:space="preserve"> can be used within this </w:t>
      </w:r>
      <w:r>
        <w:t>UE assisted traffic steering mode, e.g. load balancing, active-standby</w:t>
      </w:r>
      <w:r w:rsidR="00017DCA">
        <w:t>,</w:t>
      </w:r>
      <w:r>
        <w:t xml:space="preserve"> etc</w:t>
      </w:r>
      <w:r w:rsidR="00017DCA">
        <w:t>.</w:t>
      </w:r>
    </w:p>
    <w:p w14:paraId="374E6B51" w14:textId="6A128FA0" w:rsidR="002B3BC8" w:rsidRDefault="002B3BC8" w:rsidP="002B3BC8">
      <w:pPr>
        <w:pStyle w:val="EditorsNote"/>
        <w:rPr>
          <w:lang w:eastAsia="x-none"/>
        </w:rPr>
      </w:pPr>
      <w:r>
        <w:rPr>
          <w:lang w:eastAsia="x-none"/>
        </w:rPr>
        <w:t>Editor</w:t>
      </w:r>
      <w:r w:rsidR="00017DCA">
        <w:rPr>
          <w:lang w:eastAsia="x-none"/>
        </w:rPr>
        <w:t>'</w:t>
      </w:r>
      <w:r>
        <w:rPr>
          <w:lang w:eastAsia="x-none"/>
        </w:rPr>
        <w:t>s note:</w:t>
      </w:r>
      <w:r w:rsidR="00017DCA">
        <w:rPr>
          <w:lang w:eastAsia="x-none"/>
        </w:rPr>
        <w:tab/>
      </w:r>
      <w:r>
        <w:rPr>
          <w:lang w:eastAsia="x-none"/>
        </w:rPr>
        <w:t>The benefit with steering mode compared to the UE simply releasing one access from the MA PDU Session, due to e.g. battery consumption, is FFS.</w:t>
      </w:r>
    </w:p>
    <w:p w14:paraId="5677CB2E" w14:textId="3849CD5F" w:rsidR="002B3BC8" w:rsidRPr="00B618ED" w:rsidRDefault="002B3BC8" w:rsidP="002B3BC8">
      <w:pPr>
        <w:pStyle w:val="EditorsNote"/>
        <w:rPr>
          <w:lang w:eastAsia="x-none"/>
        </w:rPr>
      </w:pPr>
      <w:r>
        <w:rPr>
          <w:lang w:eastAsia="x-none"/>
        </w:rPr>
        <w:lastRenderedPageBreak/>
        <w:t>Editor</w:t>
      </w:r>
      <w:r w:rsidR="00017DCA">
        <w:rPr>
          <w:lang w:eastAsia="x-none"/>
        </w:rPr>
        <w:t>'</w:t>
      </w:r>
      <w:r>
        <w:rPr>
          <w:lang w:eastAsia="x-none"/>
        </w:rPr>
        <w:t>s note:</w:t>
      </w:r>
      <w:r w:rsidR="00017DCA">
        <w:rPr>
          <w:lang w:eastAsia="x-none"/>
        </w:rPr>
        <w:tab/>
      </w:r>
      <w:r>
        <w:rPr>
          <w:lang w:eastAsia="x-none"/>
        </w:rPr>
        <w:t>Whether this steering mode applies to GBR and/or non-GBR traffic is FFS.</w:t>
      </w:r>
    </w:p>
    <w:p w14:paraId="4CBA8BDC" w14:textId="09246A50" w:rsidR="002B3BC8" w:rsidRDefault="00017DCA" w:rsidP="00017DCA">
      <w:pPr>
        <w:pStyle w:val="B1"/>
      </w:pPr>
      <w:r>
        <w:tab/>
      </w:r>
      <w:r w:rsidR="002B3BC8">
        <w:t>The UE assisted traffic steering mode is applicable for all steering functionalities.</w:t>
      </w:r>
    </w:p>
    <w:p w14:paraId="2B946332" w14:textId="40452CB1" w:rsidR="002B3BC8" w:rsidRDefault="002B3BC8" w:rsidP="002B3BC8">
      <w:pPr>
        <w:pStyle w:val="Heading3"/>
      </w:pPr>
      <w:bookmarkStart w:id="582" w:name="_Toc50381036"/>
      <w:bookmarkStart w:id="583" w:name="_Toc50533641"/>
      <w:r w:rsidRPr="00801A1B">
        <w:t>6.</w:t>
      </w:r>
      <w:r>
        <w:t>12</w:t>
      </w:r>
      <w:r w:rsidRPr="00801A1B">
        <w:t>.3</w:t>
      </w:r>
      <w:r w:rsidRPr="00801A1B">
        <w:tab/>
      </w:r>
      <w:r w:rsidRPr="00786DC4">
        <w:t>Procedures</w:t>
      </w:r>
      <w:bookmarkEnd w:id="582"/>
      <w:bookmarkEnd w:id="583"/>
    </w:p>
    <w:p w14:paraId="76AE3AB2" w14:textId="61B3563E" w:rsidR="002B3BC8" w:rsidRDefault="002B3BC8" w:rsidP="002B3BC8">
      <w:r>
        <w:t>Figure 6.</w:t>
      </w:r>
      <w:r w:rsidR="00996AA7">
        <w:t>12</w:t>
      </w:r>
      <w:r>
        <w:t>.3-1 provides an example call flow of how the UE operates with the UE assisted traffic steering mode.</w:t>
      </w:r>
    </w:p>
    <w:p w14:paraId="150EAE16" w14:textId="77777777" w:rsidR="002B3BC8" w:rsidRDefault="002B3BC8" w:rsidP="00017DCA">
      <w:pPr>
        <w:pStyle w:val="TH"/>
      </w:pPr>
      <w:r>
        <w:object w:dxaOrig="9447" w:dyaOrig="7330" w14:anchorId="45F3B11E">
          <v:shape id="_x0000_i1056" type="#_x0000_t75" style="width:472.1pt;height:366.8pt" o:ole="">
            <v:imagedata r:id="rId76" o:title=""/>
          </v:shape>
          <o:OLEObject Type="Embed" ProgID="Visio.Drawing.15" ShapeID="_x0000_i1056" DrawAspect="Content" ObjectID="_1661157183" r:id="rId77"/>
        </w:object>
      </w:r>
    </w:p>
    <w:p w14:paraId="6F39395D" w14:textId="500DB0D7" w:rsidR="002B3BC8" w:rsidRDefault="002B3BC8" w:rsidP="00017DCA">
      <w:pPr>
        <w:pStyle w:val="TF"/>
      </w:pPr>
      <w:r>
        <w:t>Figure 6.12.3-1: UE assisted traffic</w:t>
      </w:r>
      <w:r w:rsidRPr="00595997">
        <w:t xml:space="preserve"> steering mode operation</w:t>
      </w:r>
    </w:p>
    <w:p w14:paraId="015A878B" w14:textId="3E727AC2" w:rsidR="002B3BC8" w:rsidRDefault="002B3BC8" w:rsidP="00017DCA">
      <w:pPr>
        <w:pStyle w:val="B1"/>
      </w:pPr>
      <w:r>
        <w:t>1.</w:t>
      </w:r>
      <w:r w:rsidR="00017DCA">
        <w:tab/>
      </w:r>
      <w:r>
        <w:t>The UE and the network establish an MA PDU session, and the SMF configures the UE to operate with UE assisted traffic steering mode. The SMF also indicates if traffic splitting is allowed or not in the ATSSS/N4 rules pushed to the UE/UPF.</w:t>
      </w:r>
    </w:p>
    <w:p w14:paraId="090EA290" w14:textId="0D233F38" w:rsidR="002B3BC8" w:rsidRDefault="002B3BC8" w:rsidP="002B3BC8">
      <w:pPr>
        <w:pStyle w:val="EditorsNote"/>
        <w:rPr>
          <w:lang w:eastAsia="x-none"/>
        </w:rPr>
      </w:pPr>
      <w:r w:rsidRPr="00346C29">
        <w:rPr>
          <w:lang w:eastAsia="x-none"/>
        </w:rPr>
        <w:t>Editor's note:</w:t>
      </w:r>
      <w:r w:rsidR="00017DCA">
        <w:rPr>
          <w:lang w:eastAsia="x-none"/>
        </w:rPr>
        <w:tab/>
      </w:r>
      <w:r>
        <w:rPr>
          <w:lang w:eastAsia="x-none"/>
        </w:rPr>
        <w:t>Whether or not the UE needs to indicate support of the new steering mode (e.g., by enhancing 5GSM capability) is FFS.</w:t>
      </w:r>
    </w:p>
    <w:p w14:paraId="117F113C" w14:textId="503A2530" w:rsidR="002B3BC8" w:rsidRPr="00C2442A" w:rsidRDefault="002B3BC8" w:rsidP="00017DCA">
      <w:pPr>
        <w:pStyle w:val="B1"/>
      </w:pPr>
      <w:r>
        <w:t>2.</w:t>
      </w:r>
      <w:r w:rsidR="00017DCA">
        <w:tab/>
      </w:r>
      <w:r>
        <w:t>The UE monitors UE state (e.g., battery state, temperature) and conditions for both 3GPP and non-3GPP access (e.g., power profile), and determines the desired traffic split for both uplink and downlink directions. If traffic splitting is not allowed, the UE determines the preferred access.</w:t>
      </w:r>
    </w:p>
    <w:p w14:paraId="52C4DC23" w14:textId="35116C2E" w:rsidR="002B3BC8" w:rsidRPr="004F3B5E" w:rsidRDefault="002B3BC8" w:rsidP="00017DCA">
      <w:pPr>
        <w:pStyle w:val="NO"/>
        <w:rPr>
          <w:lang w:val="en-US" w:eastAsia="zh-CN"/>
        </w:rPr>
      </w:pPr>
      <w:r w:rsidRPr="004F3B5E">
        <w:rPr>
          <w:lang w:val="en-US" w:eastAsia="zh-CN"/>
        </w:rPr>
        <w:t>NOTE:</w:t>
      </w:r>
      <w:r w:rsidRPr="004F3B5E">
        <w:rPr>
          <w:lang w:val="en-US" w:eastAsia="zh-CN"/>
        </w:rPr>
        <w:tab/>
        <w:t xml:space="preserve">The details of </w:t>
      </w:r>
      <w:r>
        <w:rPr>
          <w:lang w:val="en-US" w:eastAsia="zh-CN"/>
        </w:rPr>
        <w:t>UE monitoring</w:t>
      </w:r>
      <w:r w:rsidRPr="004F3B5E">
        <w:rPr>
          <w:lang w:val="en-US" w:eastAsia="zh-CN"/>
        </w:rPr>
        <w:t xml:space="preserve"> and determination of desired traffic</w:t>
      </w:r>
      <w:r>
        <w:rPr>
          <w:lang w:val="en-US" w:eastAsia="zh-CN"/>
        </w:rPr>
        <w:t xml:space="preserve"> split ratio</w:t>
      </w:r>
      <w:r w:rsidRPr="004F3B5E">
        <w:rPr>
          <w:lang w:val="en-US" w:eastAsia="zh-CN"/>
        </w:rPr>
        <w:t>s</w:t>
      </w:r>
      <w:r>
        <w:rPr>
          <w:lang w:val="en-US" w:eastAsia="zh-CN"/>
        </w:rPr>
        <w:t>/preferred access</w:t>
      </w:r>
      <w:r w:rsidRPr="004F3B5E">
        <w:rPr>
          <w:lang w:val="en-US" w:eastAsia="zh-CN"/>
        </w:rPr>
        <w:t xml:space="preserve"> in uplink and downlink is up to UE implementation.</w:t>
      </w:r>
    </w:p>
    <w:p w14:paraId="653E08C9" w14:textId="3FAB5CDA" w:rsidR="002B3BC8" w:rsidRDefault="002B3BC8" w:rsidP="00017DCA">
      <w:pPr>
        <w:pStyle w:val="B1"/>
      </w:pPr>
      <w:r>
        <w:t>3.</w:t>
      </w:r>
      <w:r w:rsidR="00017DCA">
        <w:tab/>
      </w:r>
      <w:r>
        <w:t>The UE sends a UE assistance report via the PMF protocol. The report indicates the desired uplink and downlink traffic split ratios. If traffic splitting is not allowed, the UE indicates the preferred access.</w:t>
      </w:r>
    </w:p>
    <w:p w14:paraId="17E3F5EB" w14:textId="2C15FD79" w:rsidR="002B3BC8" w:rsidRDefault="002B3BC8" w:rsidP="00017DCA">
      <w:pPr>
        <w:pStyle w:val="B1"/>
      </w:pPr>
      <w:r>
        <w:t>4.</w:t>
      </w:r>
      <w:r w:rsidR="00017DCA">
        <w:tab/>
      </w:r>
      <w:r>
        <w:t>The UPF sends an acknowledgment to the UE.</w:t>
      </w:r>
    </w:p>
    <w:p w14:paraId="1F5DE541" w14:textId="05F417A1" w:rsidR="002B3BC8" w:rsidRDefault="002B3BC8" w:rsidP="002B3BC8">
      <w:pPr>
        <w:pStyle w:val="EditorsNote"/>
      </w:pPr>
      <w:r>
        <w:t>Editor</w:t>
      </w:r>
      <w:r w:rsidR="00017DCA">
        <w:t>'</w:t>
      </w:r>
      <w:r>
        <w:t>s note:</w:t>
      </w:r>
      <w:r w:rsidR="00017DCA">
        <w:tab/>
      </w:r>
      <w:r>
        <w:t>Any information the UPF may include in the acknowledgement is FFS.</w:t>
      </w:r>
    </w:p>
    <w:p w14:paraId="7030C0E2" w14:textId="3D7ED56B" w:rsidR="002B3BC8" w:rsidRPr="00111A00" w:rsidRDefault="002B3BC8" w:rsidP="00017DCA">
      <w:pPr>
        <w:pStyle w:val="B1"/>
      </w:pPr>
      <w:r>
        <w:lastRenderedPageBreak/>
        <w:t>5.</w:t>
      </w:r>
      <w:r w:rsidR="00017DCA">
        <w:tab/>
      </w:r>
      <w:r>
        <w:t>The UE uses the desired traffic split ratio in uplink or preferred access for uplink traffic distribution.</w:t>
      </w:r>
    </w:p>
    <w:p w14:paraId="196488E1" w14:textId="738B1E89" w:rsidR="002B3BC8" w:rsidRPr="00786DC4" w:rsidRDefault="002B3BC8" w:rsidP="002B3BC8">
      <w:pPr>
        <w:pStyle w:val="Heading3"/>
      </w:pPr>
      <w:bookmarkStart w:id="584" w:name="_Toc50381037"/>
      <w:bookmarkStart w:id="585" w:name="_Toc50533642"/>
      <w:r w:rsidRPr="00786DC4">
        <w:t>6.</w:t>
      </w:r>
      <w:r>
        <w:t>12</w:t>
      </w:r>
      <w:r w:rsidRPr="00786DC4">
        <w:t>.4</w:t>
      </w:r>
      <w:r w:rsidRPr="00786DC4">
        <w:tab/>
        <w:t xml:space="preserve">Impacts on </w:t>
      </w:r>
      <w:r>
        <w:t xml:space="preserve">services, </w:t>
      </w:r>
      <w:r w:rsidRPr="00786DC4">
        <w:t>entities, interfaces and IETF Protocols</w:t>
      </w:r>
      <w:bookmarkEnd w:id="584"/>
      <w:bookmarkEnd w:id="585"/>
    </w:p>
    <w:p w14:paraId="40E3CD12" w14:textId="62A9E279" w:rsidR="002B3BC8" w:rsidRDefault="002B3BC8" w:rsidP="002B3BC8">
      <w:r>
        <w:t>SMF:</w:t>
      </w:r>
    </w:p>
    <w:p w14:paraId="7E3F0141" w14:textId="73A5279D" w:rsidR="002B3BC8" w:rsidRDefault="002B3BC8" w:rsidP="00017DCA">
      <w:pPr>
        <w:pStyle w:val="B1"/>
      </w:pPr>
      <w:r>
        <w:t>-</w:t>
      </w:r>
      <w:r w:rsidR="00017DCA">
        <w:tab/>
      </w:r>
      <w:r>
        <w:t>Supports a UPF that supports the new steering mode.</w:t>
      </w:r>
    </w:p>
    <w:p w14:paraId="52201306" w14:textId="2A621BCB" w:rsidR="002B3BC8" w:rsidRDefault="002B3BC8" w:rsidP="002B3BC8">
      <w:r>
        <w:t>PCF:</w:t>
      </w:r>
    </w:p>
    <w:p w14:paraId="3386A320" w14:textId="4A7B4546" w:rsidR="002B3BC8" w:rsidRDefault="00017DCA" w:rsidP="00017DCA">
      <w:pPr>
        <w:pStyle w:val="B1"/>
      </w:pPr>
      <w:r>
        <w:t>-</w:t>
      </w:r>
      <w:r>
        <w:tab/>
      </w:r>
      <w:r w:rsidR="002B3BC8">
        <w:t>Supports authorization of the new steering modes for an SDF.</w:t>
      </w:r>
    </w:p>
    <w:p w14:paraId="4F2CC336" w14:textId="77777777" w:rsidR="002B3BC8" w:rsidRDefault="002B3BC8" w:rsidP="002B3BC8">
      <w:r>
        <w:t>UPF:</w:t>
      </w:r>
    </w:p>
    <w:p w14:paraId="0349DE7D" w14:textId="1BB4CD12" w:rsidR="002B3BC8" w:rsidRDefault="00017DCA" w:rsidP="00017DCA">
      <w:pPr>
        <w:pStyle w:val="B1"/>
      </w:pPr>
      <w:r>
        <w:t>-</w:t>
      </w:r>
      <w:r>
        <w:tab/>
      </w:r>
      <w:r w:rsidR="002B3BC8">
        <w:t>Supports the new steering mode.</w:t>
      </w:r>
    </w:p>
    <w:p w14:paraId="43E91C27" w14:textId="10D0FA70" w:rsidR="002B3BC8" w:rsidRDefault="002B3BC8" w:rsidP="002B3BC8">
      <w:r>
        <w:t>UE:</w:t>
      </w:r>
    </w:p>
    <w:p w14:paraId="60E9ED98" w14:textId="474612A2" w:rsidR="002B3BC8" w:rsidRDefault="00017DCA" w:rsidP="00017DCA">
      <w:pPr>
        <w:pStyle w:val="B1"/>
      </w:pPr>
      <w:r>
        <w:t>-</w:t>
      </w:r>
      <w:r>
        <w:tab/>
      </w:r>
      <w:r w:rsidR="002B3BC8">
        <w:t>Supports the new steering mode.</w:t>
      </w:r>
    </w:p>
    <w:p w14:paraId="179EA727" w14:textId="4FA2834A" w:rsidR="00FF7AD1" w:rsidRPr="00960FDE" w:rsidRDefault="00FF7AD1" w:rsidP="00FF7AD1">
      <w:pPr>
        <w:pStyle w:val="Heading2"/>
      </w:pPr>
      <w:bookmarkStart w:id="586" w:name="_Toc50381038"/>
      <w:bookmarkStart w:id="587" w:name="_Toc50533643"/>
      <w:r w:rsidRPr="00960FDE">
        <w:t>6.</w:t>
      </w:r>
      <w:r>
        <w:t>13</w:t>
      </w:r>
      <w:r w:rsidRPr="00960FDE">
        <w:tab/>
        <w:t>Solution #</w:t>
      </w:r>
      <w:r>
        <w:t>13</w:t>
      </w:r>
      <w:r w:rsidRPr="00960FDE">
        <w:t xml:space="preserve">: </w:t>
      </w:r>
      <w:r>
        <w:t>Proxy based solution using QUIC</w:t>
      </w:r>
      <w:bookmarkEnd w:id="586"/>
      <w:bookmarkEnd w:id="587"/>
    </w:p>
    <w:p w14:paraId="3C7F3A9E" w14:textId="3AFCE5C4" w:rsidR="00FF7AD1" w:rsidRDefault="00FF7AD1" w:rsidP="00FF7AD1">
      <w:pPr>
        <w:pStyle w:val="Heading3"/>
      </w:pPr>
      <w:bookmarkStart w:id="588" w:name="_Toc50381039"/>
      <w:bookmarkStart w:id="589" w:name="_Toc50533644"/>
      <w:r w:rsidRPr="00960FDE">
        <w:t>6.</w:t>
      </w:r>
      <w:r>
        <w:t>13</w:t>
      </w:r>
      <w:r w:rsidRPr="00960FDE">
        <w:t>.1</w:t>
      </w:r>
      <w:r w:rsidRPr="00960FDE">
        <w:tab/>
        <w:t>Introduction</w:t>
      </w:r>
      <w:bookmarkEnd w:id="588"/>
      <w:bookmarkEnd w:id="589"/>
    </w:p>
    <w:p w14:paraId="77F882C2" w14:textId="3C245D4D" w:rsidR="00FF7AD1" w:rsidRDefault="00FF7AD1" w:rsidP="00FF7AD1">
      <w:r>
        <w:t>This solution describes a new ATSSS steering functionality called based on proxying of end-user traffic in UPF. In particular, the UE uses QUIC (and HTTP/3) to request the UPF to forward packets to a final destination based on the MASQUE framework being developed in the IETF.</w:t>
      </w:r>
    </w:p>
    <w:p w14:paraId="13BD31A2" w14:textId="77777777" w:rsidR="00FF7AD1" w:rsidRDefault="00FF7AD1" w:rsidP="00FF7AD1">
      <w:r>
        <w:t xml:space="preserve">The solution enables UDP </w:t>
      </w:r>
      <w:r w:rsidRPr="00D71AB7">
        <w:t>payload to be carried over QUIC between the UE and the UPF, and then proxied by the UPF towards the final destination. Support for general IP payload is expected to be added once the IETF MASQUE work provides support for IP proxying (part of MASQUE WG charter). Support for Ethernet PDU Sessions can also be added, if needed. The solution is hereafter called QUIC-PROXY, but it should be noted that the solution is not based on proxying QUIC connections; it is based on QUIC between UE and UPF to carry payload</w:t>
      </w:r>
      <w:r>
        <w:t xml:space="preserve"> via QUIC  and this payload is then forwarded by UPF to the destination (see further details below). The payload of the UDP datagrams may contain anything, including a e2e QUIC connection between the UE and a remote server on the DN.</w:t>
      </w:r>
    </w:p>
    <w:p w14:paraId="5C25CFB8" w14:textId="77777777" w:rsidR="00FF7AD1" w:rsidRDefault="00FF7AD1" w:rsidP="00FF7AD1">
      <w:r w:rsidRPr="0012527F">
        <w:t>It is a "Low Layer" steering functionality because it operates below the UE IP layer (such as ATSSS-LL), in contrast to a high layer steering functionality that operates above the IP layer (such as MPTCP).</w:t>
      </w:r>
    </w:p>
    <w:p w14:paraId="319EA4B4" w14:textId="77777777" w:rsidR="00FF7AD1" w:rsidRDefault="00FF7AD1" w:rsidP="00FF7AD1">
      <w:r>
        <w:t>The solution is based on:</w:t>
      </w:r>
    </w:p>
    <w:p w14:paraId="2E216595" w14:textId="7BC99809" w:rsidR="00FF7AD1" w:rsidRDefault="00FF7AD1" w:rsidP="00FF7AD1">
      <w:pPr>
        <w:pStyle w:val="B1"/>
      </w:pPr>
      <w:r>
        <w:t>1.</w:t>
      </w:r>
      <w:r>
        <w:tab/>
        <w:t>The QUIC protocol specified in draft-ietf-quic-transport</w:t>
      </w:r>
      <w:r w:rsidR="00F5104F">
        <w:t> [</w:t>
      </w:r>
      <w:r>
        <w:t>6] along with the loss detection and congestion control specified in draft-ietf-quic-recovery</w:t>
      </w:r>
      <w:r w:rsidR="00F5104F">
        <w:t> [</w:t>
      </w:r>
      <w:r>
        <w:t>7]; and</w:t>
      </w:r>
    </w:p>
    <w:p w14:paraId="5242D6F3" w14:textId="66E7095F" w:rsidR="00FF7AD1" w:rsidRDefault="00FF7AD1" w:rsidP="00FF7AD1">
      <w:pPr>
        <w:pStyle w:val="B1"/>
      </w:pPr>
      <w:r>
        <w:t>2.</w:t>
      </w:r>
      <w:r>
        <w:tab/>
        <w:t>The QUIC extensions specified in draft-ietf-quic-datagram</w:t>
      </w:r>
      <w:r w:rsidR="00F5104F">
        <w:t> [</w:t>
      </w:r>
      <w:r>
        <w:t>8] for supporting unreliable datagram transport.</w:t>
      </w:r>
    </w:p>
    <w:p w14:paraId="693D0F9A" w14:textId="5A1C18CE" w:rsidR="00FF7AD1" w:rsidRDefault="00FF7AD1" w:rsidP="00FF7AD1">
      <w:pPr>
        <w:pStyle w:val="B1"/>
      </w:pPr>
      <w:r>
        <w:t>3.</w:t>
      </w:r>
      <w:r w:rsidR="00017DCA">
        <w:tab/>
      </w:r>
      <w:r>
        <w:t xml:space="preserve">The QUIC proxy extensions specified in </w:t>
      </w:r>
      <w:r w:rsidRPr="00A13D14">
        <w:t>draft-schinazi-masque-connect-udp</w:t>
      </w:r>
      <w:r w:rsidR="00F5104F">
        <w:t> [</w:t>
      </w:r>
      <w:r>
        <w:t>X] for support of proxying UDP payload. This draft has been adopted b</w:t>
      </w:r>
      <w:r w:rsidRPr="00DA095E">
        <w:t xml:space="preserve">y </w:t>
      </w:r>
      <w:r>
        <w:t xml:space="preserve">the MASQUE </w:t>
      </w:r>
      <w:r w:rsidRPr="00DA095E">
        <w:t>WG</w:t>
      </w:r>
      <w:r>
        <w:t xml:space="preserve">. </w:t>
      </w:r>
    </w:p>
    <w:p w14:paraId="668C734A" w14:textId="6A31B787" w:rsidR="00FF7AD1" w:rsidRDefault="00017DCA" w:rsidP="00017DCA">
      <w:pPr>
        <w:pStyle w:val="NO"/>
      </w:pPr>
      <w:r>
        <w:t>NOTE:</w:t>
      </w:r>
      <w:r>
        <w:tab/>
        <w:t>S</w:t>
      </w:r>
      <w:r w:rsidR="00FF7AD1">
        <w:t>upport for proxying of both UDP and general IP payload is part of the IETF MASQUE WG charter. According to the charter, the WG will first deliver a solution for UDP proxying, and then a solution for IP proxying.</w:t>
      </w:r>
    </w:p>
    <w:p w14:paraId="352FD0C0" w14:textId="6CD33593" w:rsidR="00FF7AD1" w:rsidRDefault="00FF7AD1" w:rsidP="00FF7AD1">
      <w:pPr>
        <w:pStyle w:val="EditorsNote"/>
      </w:pPr>
      <w:r>
        <w:t>Editor</w:t>
      </w:r>
      <w:r w:rsidR="00017DCA">
        <w:t>'</w:t>
      </w:r>
      <w:r>
        <w:t>s note:</w:t>
      </w:r>
      <w:r w:rsidR="00017DCA">
        <w:tab/>
      </w:r>
      <w:r>
        <w:t xml:space="preserve">It is FFS whether a MASQUE solution for IP proxying will be available in time for </w:t>
      </w:r>
      <w:r w:rsidR="00017DCA">
        <w:t>Rel</w:t>
      </w:r>
      <w:r>
        <w:t>-17.</w:t>
      </w:r>
    </w:p>
    <w:p w14:paraId="06681AB0" w14:textId="02F07BC5" w:rsidR="00FF7AD1" w:rsidRDefault="00FF7AD1" w:rsidP="00FF7AD1">
      <w:r>
        <w:t>Support for proxying of Ethernet traffic is not part of the MASQUE WG charter but could be added as a 3GPP-specific extension or be added based on later IETF work.</w:t>
      </w:r>
    </w:p>
    <w:p w14:paraId="62D4899C" w14:textId="1F554B0F" w:rsidR="00FF7AD1" w:rsidRDefault="00FF7AD1" w:rsidP="00FF7AD1">
      <w:pPr>
        <w:pStyle w:val="Heading3"/>
      </w:pPr>
      <w:bookmarkStart w:id="590" w:name="_Toc50381040"/>
      <w:bookmarkStart w:id="591" w:name="_Toc50533645"/>
      <w:r>
        <w:t>6.13.2</w:t>
      </w:r>
      <w:r w:rsidR="00017DCA">
        <w:tab/>
      </w:r>
      <w:r>
        <w:t>High-level</w:t>
      </w:r>
      <w:r w:rsidRPr="00205321">
        <w:t xml:space="preserve"> Description</w:t>
      </w:r>
      <w:bookmarkEnd w:id="590"/>
      <w:bookmarkEnd w:id="591"/>
    </w:p>
    <w:p w14:paraId="0EAFFDF1" w14:textId="77777777" w:rsidR="00FF7AD1" w:rsidRPr="00017DCA" w:rsidRDefault="00FF7AD1" w:rsidP="00017DCA">
      <w:r w:rsidRPr="00017DCA">
        <w:t>This clause provides a brief overview of how the solution operates and how it is applied to support ATSSS for a MA PDU Session.</w:t>
      </w:r>
    </w:p>
    <w:p w14:paraId="10ADB8FB" w14:textId="77777777" w:rsidR="00FF7AD1" w:rsidRPr="00017DCA" w:rsidRDefault="00FF7AD1" w:rsidP="00017DCA">
      <w:r w:rsidRPr="00017DCA">
        <w:lastRenderedPageBreak/>
        <w:t>The Figures are on purpose made similar to some existing figures in the TR, to simplify comparison with existing solutions in the TR.</w:t>
      </w:r>
    </w:p>
    <w:p w14:paraId="739E3206" w14:textId="77777777" w:rsidR="00FF7AD1" w:rsidRPr="00017DCA" w:rsidRDefault="00FF7AD1" w:rsidP="00551FB5">
      <w:r w:rsidRPr="00017DCA">
        <w:t>Control plane aspects</w:t>
      </w:r>
    </w:p>
    <w:p w14:paraId="16F1FCE7" w14:textId="77777777" w:rsidR="00FF7AD1" w:rsidRDefault="00FF7AD1" w:rsidP="00FF7AD1">
      <w:pPr>
        <w:pStyle w:val="B1"/>
        <w:rPr>
          <w:lang w:val="en-US"/>
        </w:rPr>
      </w:pPr>
      <w:r>
        <w:rPr>
          <w:lang w:val="en-US"/>
        </w:rPr>
        <w:t>1.</w:t>
      </w:r>
      <w:r>
        <w:rPr>
          <w:lang w:val="en-US"/>
        </w:rPr>
        <w:tab/>
        <w:t>During the establishment of the MA PDU Session, the UE indicates whether it supports QUIC-PROXY and the network selects whether QUIC-PROXY will be used for routing (some or all) traffic of the MA PDU Session across 3GPP and non-3GPP accesses.</w:t>
      </w:r>
    </w:p>
    <w:p w14:paraId="5C7FF2F9" w14:textId="77777777" w:rsidR="00FF7AD1" w:rsidRPr="00017DCA" w:rsidRDefault="00FF7AD1" w:rsidP="00551FB5">
      <w:r w:rsidRPr="00017DCA">
        <w:t>UP model</w:t>
      </w:r>
    </w:p>
    <w:p w14:paraId="3399181E" w14:textId="566CF3AF" w:rsidR="00FF7AD1" w:rsidRDefault="00FF7AD1" w:rsidP="00F5104F">
      <w:pPr>
        <w:pStyle w:val="B1"/>
        <w:rPr>
          <w:lang w:val="en-US"/>
        </w:rPr>
      </w:pPr>
      <w:r>
        <w:rPr>
          <w:lang w:val="en-US"/>
        </w:rPr>
        <w:t>2.</w:t>
      </w:r>
      <w:r>
        <w:rPr>
          <w:lang w:val="en-US"/>
        </w:rPr>
        <w:tab/>
        <w:t xml:space="preserve">There are </w:t>
      </w:r>
      <w:r w:rsidRPr="00711D5E">
        <w:t>separate</w:t>
      </w:r>
      <w:r>
        <w:rPr>
          <w:lang w:val="en-US"/>
        </w:rPr>
        <w:t xml:space="preserve"> QUIC connections per access and QoS Flow. Each QUIC connection is mapped to one QoS flow. So, if for example two QoS flows are assigned to the MA PDU Session (as shown Figure 6.</w:t>
      </w:r>
      <w:r w:rsidR="00585D04">
        <w:rPr>
          <w:lang w:val="en-US"/>
        </w:rPr>
        <w:t>13</w:t>
      </w:r>
      <w:r>
        <w:rPr>
          <w:lang w:val="en-US"/>
        </w:rPr>
        <w:t>.2-1), then two QUIC connections are established between the UE and the UPF over 3GPP access and two QUIC connections are established between the UE and the UPF over non-3GPP access.</w:t>
      </w:r>
    </w:p>
    <w:p w14:paraId="133F12B0" w14:textId="5EC8DB61" w:rsidR="00FF7AD1" w:rsidRDefault="00FF7AD1" w:rsidP="00F5104F">
      <w:pPr>
        <w:pStyle w:val="B1"/>
        <w:rPr>
          <w:lang w:val="en-US"/>
        </w:rPr>
      </w:pPr>
      <w:bookmarkStart w:id="592" w:name="_Hlk48227655"/>
      <w:r>
        <w:rPr>
          <w:lang w:val="en-US"/>
        </w:rPr>
        <w:t>3.</w:t>
      </w:r>
      <w:r>
        <w:rPr>
          <w:lang w:val="en-US"/>
        </w:rPr>
        <w:tab/>
        <w:t>The UE initiates new QUIC Connections, one per access and QoS Flow, when a new QoS Flow is created, i.e. when a QFI us used for which no QUIC Connection exists. This is triggered either when the UE receives a QoS Rule from the network with a new QFI, or when a derived QoS Rule is created with a new QFI.</w:t>
      </w:r>
    </w:p>
    <w:p w14:paraId="75BCB0F7" w14:textId="5A94F586" w:rsidR="00FF7AD1" w:rsidRDefault="00FF7AD1" w:rsidP="00F5104F">
      <w:pPr>
        <w:pStyle w:val="B1"/>
        <w:rPr>
          <w:lang w:val="en-US"/>
        </w:rPr>
      </w:pPr>
      <w:r>
        <w:rPr>
          <w:lang w:val="en-US"/>
        </w:rPr>
        <w:tab/>
        <w:t xml:space="preserve">Alternatively, the network explicitly requests creation of new QUIC Connections by providing the UE with </w:t>
      </w:r>
      <w:r w:rsidRPr="007F113D">
        <w:rPr>
          <w:lang w:val="en-US"/>
        </w:rPr>
        <w:t>"QUIC Connection Setup information"</w:t>
      </w:r>
      <w:r>
        <w:rPr>
          <w:lang w:val="en-US"/>
        </w:rPr>
        <w:t xml:space="preserve"> similar to as is proposed in Solution#1 (clause 6.</w:t>
      </w:r>
      <w:r w:rsidR="00585D04">
        <w:rPr>
          <w:lang w:val="en-US"/>
        </w:rPr>
        <w:t>1</w:t>
      </w:r>
      <w:r>
        <w:rPr>
          <w:lang w:val="en-US"/>
        </w:rPr>
        <w:t>.</w:t>
      </w:r>
      <w:r w:rsidR="00585D04">
        <w:rPr>
          <w:lang w:val="en-US"/>
        </w:rPr>
        <w:t>2</w:t>
      </w:r>
      <w:r>
        <w:rPr>
          <w:lang w:val="en-US"/>
        </w:rPr>
        <w:t xml:space="preserve">; </w:t>
      </w:r>
      <w:r w:rsidRPr="005063E3">
        <w:rPr>
          <w:i/>
          <w:iCs/>
          <w:lang w:val="en-US"/>
        </w:rPr>
        <w:t>proposed in updates</w:t>
      </w:r>
      <w:r>
        <w:rPr>
          <w:i/>
          <w:iCs/>
          <w:lang w:val="en-US"/>
        </w:rPr>
        <w:t xml:space="preserve"> to Sol#1 presented at the CC</w:t>
      </w:r>
      <w:r>
        <w:rPr>
          <w:lang w:val="en-US"/>
        </w:rPr>
        <w:t>).</w:t>
      </w:r>
    </w:p>
    <w:bookmarkEnd w:id="592"/>
    <w:p w14:paraId="62DDFB6C" w14:textId="1F9C0BFE" w:rsidR="00FF7AD1" w:rsidRDefault="00FF7AD1" w:rsidP="00F5104F">
      <w:pPr>
        <w:pStyle w:val="B1"/>
        <w:rPr>
          <w:lang w:val="en-US"/>
        </w:rPr>
      </w:pPr>
      <w:r>
        <w:rPr>
          <w:lang w:val="en-US"/>
        </w:rPr>
        <w:t>4.</w:t>
      </w:r>
      <w:r>
        <w:rPr>
          <w:lang w:val="en-US"/>
        </w:rPr>
        <w:tab/>
        <w:t xml:space="preserve">The protocol used for MASQUE (HTTP) may be used to coordinate the mapping between QoS Flow and QUIC Connection between UE and UPF. </w:t>
      </w:r>
      <w:bookmarkStart w:id="593" w:name="_Hlk48227768"/>
      <w:r>
        <w:rPr>
          <w:lang w:val="en-US"/>
        </w:rPr>
        <w:t xml:space="preserve">Alternatively, the UE encodes the QFI into the Connection ID that is provided to UPF during the QUIC Connection </w:t>
      </w:r>
      <w:r w:rsidRPr="00D71AB7">
        <w:rPr>
          <w:lang w:val="en-US"/>
        </w:rPr>
        <w:t>setup (which would require that the QUIC implementation in the UE is able to select QUIC Connection ID based on QFI). This ensures that UE and UPF will use the same QUIC Connection for a given QoS Flow (QFI) in both uplink and downlink</w:t>
      </w:r>
      <w:r>
        <w:rPr>
          <w:lang w:val="en-US"/>
        </w:rPr>
        <w:t xml:space="preserve"> directions.</w:t>
      </w:r>
      <w:bookmarkEnd w:id="593"/>
    </w:p>
    <w:p w14:paraId="79035CA3" w14:textId="7671F5A2" w:rsidR="00FF7AD1" w:rsidRDefault="00FF7AD1" w:rsidP="00FF7AD1">
      <w:pPr>
        <w:pStyle w:val="EditorsNote"/>
      </w:pPr>
      <w:r>
        <w:t>Editor</w:t>
      </w:r>
      <w:r w:rsidR="00017DCA">
        <w:t>'</w:t>
      </w:r>
      <w:r>
        <w:t>s note:</w:t>
      </w:r>
      <w:r w:rsidR="00017DCA">
        <w:tab/>
      </w:r>
      <w:r>
        <w:t>Whether to use the option to notify UPF about QFI via the MASQUE protocol or encode it in the Connection ID provided by the UE is FFS.</w:t>
      </w:r>
    </w:p>
    <w:p w14:paraId="1105C377" w14:textId="4084E1D8" w:rsidR="00FF7AD1" w:rsidRDefault="00FF7AD1" w:rsidP="00FF7AD1">
      <w:pPr>
        <w:pStyle w:val="NO"/>
        <w:rPr>
          <w:lang w:val="en-US"/>
        </w:rPr>
      </w:pPr>
      <w:r>
        <w:rPr>
          <w:lang w:val="en-US"/>
        </w:rPr>
        <w:t>NOTE 1:</w:t>
      </w:r>
      <w:r>
        <w:rPr>
          <w:lang w:val="en-US"/>
        </w:rPr>
        <w:tab/>
        <w:t xml:space="preserve">The QUIC </w:t>
      </w:r>
      <w:r w:rsidRPr="00711D5E">
        <w:t>protocol</w:t>
      </w:r>
      <w:r>
        <w:rPr>
          <w:lang w:val="en-US"/>
        </w:rPr>
        <w:t xml:space="preserve"> can multiplex several PDUs in a single QUIC packet. By using a separate QUIC connection for each QoS flow, we ensure that PDUs belonging to different QoS flows cannot be multiplexed in the same QUIC packet. </w:t>
      </w:r>
      <w:bookmarkStart w:id="594" w:name="_Hlk48227777"/>
      <w:r>
        <w:rPr>
          <w:lang w:val="en-US"/>
        </w:rPr>
        <w:t>Furthermore, the UE and UPF will use the same QUIC Connection for a given QoS Flow in uplink and downlink directions. This ensures that e.g. downlink ACK frames are sent with the same QoS as the uplink data packets.</w:t>
      </w:r>
      <w:bookmarkEnd w:id="594"/>
    </w:p>
    <w:p w14:paraId="1C33CEAA" w14:textId="77777777" w:rsidR="00FF7AD1" w:rsidRDefault="00FF7AD1" w:rsidP="00FF7AD1">
      <w:pPr>
        <w:pStyle w:val="TH"/>
        <w:rPr>
          <w:lang w:val="en-US"/>
        </w:rPr>
      </w:pPr>
      <w:r>
        <w:rPr>
          <w:lang w:val="en-US"/>
        </w:rPr>
        <w:object w:dxaOrig="11566" w:dyaOrig="11100" w14:anchorId="1DFCDF2D">
          <v:shape id="_x0000_i1057" type="#_x0000_t75" style="width:419.1pt;height:402.1pt" o:ole="">
            <v:imagedata r:id="rId78" o:title=""/>
          </v:shape>
          <o:OLEObject Type="Embed" ProgID="Visio.Drawing.15" ShapeID="_x0000_i1057" DrawAspect="Content" ObjectID="_1661157184" r:id="rId79"/>
        </w:object>
      </w:r>
    </w:p>
    <w:p w14:paraId="3BF6FD58" w14:textId="2266C4C5" w:rsidR="00FF7AD1" w:rsidRDefault="00FF7AD1" w:rsidP="00551FB5">
      <w:pPr>
        <w:pStyle w:val="TF"/>
        <w:rPr>
          <w:lang w:val="en-US"/>
        </w:rPr>
      </w:pPr>
      <w:r>
        <w:rPr>
          <w:lang w:val="en-US"/>
        </w:rPr>
        <w:t>Figure 6.13.2-1</w:t>
      </w:r>
      <w:r w:rsidR="00017DCA">
        <w:rPr>
          <w:lang w:val="en-US"/>
        </w:rPr>
        <w:t>:</w:t>
      </w:r>
      <w:r>
        <w:rPr>
          <w:lang w:val="en-US"/>
        </w:rPr>
        <w:t xml:space="preserve"> Proxying</w:t>
      </w:r>
      <w:r w:rsidRPr="00953A69">
        <w:rPr>
          <w:lang w:val="en-US"/>
        </w:rPr>
        <w:t xml:space="preserve"> MA PDU traffic via different QUIC connections</w:t>
      </w:r>
    </w:p>
    <w:p w14:paraId="0D61EC38" w14:textId="77777777" w:rsidR="00FF7AD1" w:rsidRPr="00F5104F" w:rsidRDefault="00FF7AD1" w:rsidP="00551FB5">
      <w:r w:rsidRPr="00F5104F">
        <w:t>Sending of uplink data</w:t>
      </w:r>
    </w:p>
    <w:p w14:paraId="00AFCC42" w14:textId="44D8FBC0" w:rsidR="00FF7AD1" w:rsidRPr="00017DCA" w:rsidRDefault="00FF7AD1" w:rsidP="00017DCA">
      <w:pPr>
        <w:pStyle w:val="B1"/>
      </w:pPr>
      <w:r w:rsidRPr="00017DCA">
        <w:t>5.</w:t>
      </w:r>
      <w:r w:rsidRPr="00017DCA">
        <w:tab/>
        <w:t>The UE applies the ATSSS rules to steer each PDU to a specific access and the QoS Rules to steer each PDU to a QoS Flow.</w:t>
      </w:r>
    </w:p>
    <w:p w14:paraId="733B9E05" w14:textId="533EDE40" w:rsidR="00FF7AD1" w:rsidRPr="00017DCA" w:rsidRDefault="00FF7AD1" w:rsidP="00017DCA">
      <w:pPr>
        <w:pStyle w:val="B1"/>
      </w:pPr>
      <w:r w:rsidRPr="00017DCA">
        <w:t>6.</w:t>
      </w:r>
      <w:r w:rsidR="00017DCA" w:rsidRPr="00017DCA">
        <w:tab/>
      </w:r>
      <w:r w:rsidRPr="00017DCA">
        <w:t xml:space="preserve">To request proxy forwarding the UE sends a request (a HTTP message) for proxying to the UPF via the User Plane. The UE includes information about the IP address and port of the final destination, as well as a request for a </w:t>
      </w:r>
      <w:r w:rsidR="00017DCA" w:rsidRPr="00017DCA">
        <w:t>"</w:t>
      </w:r>
      <w:r w:rsidRPr="00017DCA">
        <w:t>Datagram-Flow-Id</w:t>
      </w:r>
      <w:r w:rsidR="00017DCA" w:rsidRPr="00017DCA">
        <w:t>"</w:t>
      </w:r>
      <w:r w:rsidRPr="00017DCA">
        <w:t>, as described in draft-schinazi-masque-connect-udp</w:t>
      </w:r>
      <w:r w:rsidR="00F5104F">
        <w:t> </w:t>
      </w:r>
      <w:r w:rsidR="00F5104F" w:rsidRPr="00017DCA">
        <w:t>[</w:t>
      </w:r>
      <w:r w:rsidRPr="00017DCA">
        <w:t xml:space="preserve">19]. The </w:t>
      </w:r>
      <w:r w:rsidR="00017DCA" w:rsidRPr="00017DCA">
        <w:t>"</w:t>
      </w:r>
      <w:r w:rsidRPr="00017DCA">
        <w:t>Datagram-Flow-Id</w:t>
      </w:r>
      <w:r w:rsidR="00017DCA" w:rsidRPr="00017DCA">
        <w:t>"</w:t>
      </w:r>
      <w:r w:rsidRPr="00017DCA">
        <w:t xml:space="preserve"> represents a flow of datagrams within a single QUIC connection, allowing multiplexing of multiple UDP </w:t>
      </w:r>
      <w:r w:rsidR="00017DCA" w:rsidRPr="00017DCA">
        <w:t>"</w:t>
      </w:r>
      <w:r w:rsidRPr="00017DCA">
        <w:t>flows</w:t>
      </w:r>
      <w:r w:rsidR="00017DCA" w:rsidRPr="00017DCA">
        <w:t>"</w:t>
      </w:r>
      <w:r w:rsidRPr="00017DCA">
        <w:t xml:space="preserve"> on a single QUIC connection.The proxying request needs to be sent by the UE over each QUIC connection where the traffic will be carried, i.e. over the QUIC connection(s) corresponding to the appropriate access(es) and QoS Flow(s). Therefore, when a PDU is steered to a specific QUIC connection and the UE has not yet requested proxy forwarding for this destination server IP address and port (for UDP) for this QUIC connection, the UE sends a HTTP request to UPF, to requests the proxy connection.</w:t>
      </w:r>
    </w:p>
    <w:p w14:paraId="512A1FCD" w14:textId="77777777" w:rsidR="00FF7AD1" w:rsidRPr="00017DCA" w:rsidRDefault="00FF7AD1" w:rsidP="00017DCA">
      <w:pPr>
        <w:pStyle w:val="B1"/>
      </w:pPr>
      <w:r w:rsidRPr="00017DCA">
        <w:tab/>
        <w:t>The UE and UPF stores state information for each UDP flow sent over a QUIC connection, including a Datagram-Flow-Id.</w:t>
      </w:r>
    </w:p>
    <w:p w14:paraId="5812D5C3" w14:textId="2DE10D80" w:rsidR="00FF7AD1" w:rsidRPr="00017DCA" w:rsidRDefault="00017DCA" w:rsidP="00017DCA">
      <w:pPr>
        <w:pStyle w:val="B1"/>
      </w:pPr>
      <w:r w:rsidRPr="00017DCA">
        <w:tab/>
      </w:r>
      <w:r w:rsidR="00FF7AD1" w:rsidRPr="00017DCA">
        <w:t>The lifetime of the proxy state is bound to the lifetime of the stream used for the HTTP request. A UE and UPF can close the stream to terminate the forwarding for that specific flow.</w:t>
      </w:r>
    </w:p>
    <w:p w14:paraId="659F6EF5" w14:textId="316D8416" w:rsidR="00FF7AD1" w:rsidRPr="00017DCA" w:rsidRDefault="00FF7AD1" w:rsidP="00017DCA">
      <w:pPr>
        <w:pStyle w:val="B1"/>
      </w:pPr>
      <w:r w:rsidRPr="00017DCA">
        <w:t>7.</w:t>
      </w:r>
      <w:r w:rsidRPr="00017DCA">
        <w:tab/>
        <w:t xml:space="preserve">Sending of PDUs: Each QUIC connection carries a sequence of QUIC packets and each QUIC packet carries one or more datagram frames (defined in draft-ietf-quic-datagram [8]). The UE encapsulates the payload of the UDP packet (of the PDU) in a QUIC datagram frame, together with the </w:t>
      </w:r>
      <w:r w:rsidR="00017DCA" w:rsidRPr="00017DCA">
        <w:t>"</w:t>
      </w:r>
      <w:r w:rsidRPr="00017DCA">
        <w:t>Datagram-Flow-Id</w:t>
      </w:r>
      <w:r w:rsidR="00017DCA" w:rsidRPr="00017DCA">
        <w:t>"</w:t>
      </w:r>
      <w:r w:rsidRPr="00017DCA">
        <w:t xml:space="preserve">. Each QUIC datagram frame thus contains the payload of a UDP packet, the payload of an IP packet, or an Ethernet frame, depending </w:t>
      </w:r>
      <w:r w:rsidRPr="00017DCA">
        <w:lastRenderedPageBreak/>
        <w:t>of the type of traffic being proxied. Since the QUIC datagram service is used, the QUIC connection provides an unreliable transport service between the UE and the UPF.</w:t>
      </w:r>
    </w:p>
    <w:p w14:paraId="30709408" w14:textId="4E111449" w:rsidR="00FF7AD1" w:rsidRPr="00017DCA" w:rsidRDefault="00FF7AD1" w:rsidP="00017DCA">
      <w:pPr>
        <w:pStyle w:val="B1"/>
      </w:pPr>
      <w:r w:rsidRPr="00017DCA">
        <w:t>8.</w:t>
      </w:r>
      <w:r w:rsidR="00017DCA" w:rsidRPr="00017DCA">
        <w:tab/>
      </w:r>
      <w:r w:rsidRPr="00017DCA">
        <w:t xml:space="preserve">Once the UPF receives the QUIC packet with the QUIC datagram frame, the UPF extracts the UDP payload, adds re-creates) the appropriate UDP/IP headers based on the </w:t>
      </w:r>
      <w:r w:rsidR="00017DCA" w:rsidRPr="00017DCA">
        <w:t>"</w:t>
      </w:r>
      <w:r w:rsidRPr="00017DCA">
        <w:t>Datagram-Flow-Id</w:t>
      </w:r>
      <w:r w:rsidR="00017DCA" w:rsidRPr="00017DCA">
        <w:t>"</w:t>
      </w:r>
      <w:r w:rsidRPr="00017DCA">
        <w:t>, as described in draft-schinazi-masque-connect-udp</w:t>
      </w:r>
      <w:r w:rsidR="00F5104F">
        <w:t> </w:t>
      </w:r>
      <w:r w:rsidR="00F5104F" w:rsidRPr="00017DCA">
        <w:t>[</w:t>
      </w:r>
      <w:r w:rsidRPr="00017DCA">
        <w:t>19], and forwards the PDU via N6.</w:t>
      </w:r>
    </w:p>
    <w:p w14:paraId="3A37C182" w14:textId="649FDA4A" w:rsidR="00FF7AD1" w:rsidRPr="00017DCA" w:rsidRDefault="00FF7AD1" w:rsidP="00017DCA">
      <w:pPr>
        <w:pStyle w:val="B1"/>
      </w:pPr>
      <w:r w:rsidRPr="00017DCA">
        <w:tab/>
        <w:t xml:space="preserve">The protocol stack in Figure 6.13.2-2 illustrates the content </w:t>
      </w:r>
      <w:r w:rsidR="00017DCA" w:rsidRPr="00017DCA">
        <w:t>"</w:t>
      </w:r>
      <w:r w:rsidRPr="00017DCA">
        <w:t>on the wire</w:t>
      </w:r>
      <w:r w:rsidR="00017DCA" w:rsidRPr="00017DCA">
        <w:t>"</w:t>
      </w:r>
      <w:r w:rsidRPr="00017DCA">
        <w:t xml:space="preserve"> for different interfaces.</w:t>
      </w:r>
      <w:bookmarkStart w:id="595" w:name="_Hlk46935266"/>
    </w:p>
    <w:p w14:paraId="08075DFD" w14:textId="456E1C07" w:rsidR="00FF7AD1" w:rsidRDefault="00F5104F" w:rsidP="00FF7AD1">
      <w:pPr>
        <w:pStyle w:val="TH"/>
        <w:rPr>
          <w:lang w:val="en-US"/>
        </w:rPr>
      </w:pPr>
      <w:r w:rsidRPr="00D71AB7">
        <w:rPr>
          <w:lang w:val="en-US"/>
        </w:rPr>
        <w:object w:dxaOrig="11895" w:dyaOrig="5386" w14:anchorId="090A719B">
          <v:shape id="_x0000_i1058" type="#_x0000_t75" style="width:480.25pt;height:237.75pt" o:ole="">
            <v:imagedata r:id="rId80" o:title=""/>
          </v:shape>
          <o:OLEObject Type="Embed" ProgID="Visio.Drawing.15" ShapeID="_x0000_i1058" DrawAspect="Content" ObjectID="_1661157185" r:id="rId81"/>
        </w:object>
      </w:r>
      <w:bookmarkEnd w:id="595"/>
    </w:p>
    <w:p w14:paraId="1DAD6A82" w14:textId="64021ECC" w:rsidR="00FF7AD1" w:rsidRDefault="00F5104F" w:rsidP="00FF7AD1">
      <w:pPr>
        <w:pStyle w:val="TF"/>
        <w:rPr>
          <w:lang w:val="en-US"/>
        </w:rPr>
      </w:pPr>
      <w:r>
        <w:rPr>
          <w:lang w:val="en-US"/>
        </w:rPr>
        <w:t>Figure 6.13.2-2. UP protocol stack</w:t>
      </w:r>
    </w:p>
    <w:p w14:paraId="20DBCE87" w14:textId="2DCFAF95" w:rsidR="00FF7AD1" w:rsidRDefault="00FF7AD1" w:rsidP="00FF7AD1">
      <w:pPr>
        <w:pStyle w:val="B1"/>
        <w:rPr>
          <w:lang w:val="en-US"/>
        </w:rPr>
      </w:pPr>
      <w:r>
        <w:rPr>
          <w:lang w:val="en-US"/>
        </w:rPr>
        <w:t>9.</w:t>
      </w:r>
      <w:r>
        <w:rPr>
          <w:lang w:val="en-US"/>
        </w:rPr>
        <w:tab/>
        <w:t>To coordinate what QUIC Connection to use for a given QoS Flow, the UE sends a HTTP message to the UPF (possibly together with the proxy request described in bullet 4 above) including the QFI for which the QUIC Connection is used. Alternatively, the UE encodes the QFI into the Connection ID that is provided to UPF during the QUIC Connection setup. This allows the UE and UPF to associate the same QUIC Connection to the QoS Flow.</w:t>
      </w:r>
    </w:p>
    <w:p w14:paraId="2B8EC798" w14:textId="25C60DE0" w:rsidR="00FF7AD1" w:rsidRDefault="00FF7AD1" w:rsidP="00FF7AD1">
      <w:pPr>
        <w:pStyle w:val="B1"/>
        <w:rPr>
          <w:lang w:val="en-US"/>
        </w:rPr>
      </w:pPr>
      <w:r>
        <w:rPr>
          <w:lang w:val="en-US"/>
        </w:rPr>
        <w:t>10.</w:t>
      </w:r>
      <w:r>
        <w:rPr>
          <w:lang w:val="en-US"/>
        </w:rPr>
        <w:tab/>
        <w:t>Figure 6.</w:t>
      </w:r>
      <w:r w:rsidR="00E73FEE">
        <w:rPr>
          <w:lang w:val="en-US"/>
        </w:rPr>
        <w:t>13</w:t>
      </w:r>
      <w:r>
        <w:rPr>
          <w:lang w:val="en-US"/>
        </w:rPr>
        <w:t>.2-3 explains (via an example) how the QUIC-PROXY steering functionality is applied to route the traffic of an MA PDU Session in uplink:</w:t>
      </w:r>
    </w:p>
    <w:p w14:paraId="1F8BCEB0" w14:textId="77777777" w:rsidR="00FF7AD1" w:rsidRDefault="00FF7AD1" w:rsidP="00FF7AD1">
      <w:pPr>
        <w:pStyle w:val="B2"/>
        <w:rPr>
          <w:lang w:val="en-US"/>
        </w:rPr>
      </w:pPr>
      <w:r>
        <w:rPr>
          <w:lang w:val="en-US"/>
        </w:rPr>
        <w:t>a.</w:t>
      </w:r>
      <w:r>
        <w:rPr>
          <w:lang w:val="en-US"/>
        </w:rPr>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5184FFD1" w14:textId="570D291B" w:rsidR="00FF7AD1" w:rsidRDefault="00FF7AD1" w:rsidP="00FF7AD1">
      <w:pPr>
        <w:pStyle w:val="B2"/>
        <w:rPr>
          <w:lang w:val="en-US"/>
        </w:rPr>
      </w:pPr>
      <w:r>
        <w:rPr>
          <w:lang w:val="en-US"/>
        </w:rPr>
        <w:t>b.</w:t>
      </w:r>
      <w:r>
        <w:rPr>
          <w:lang w:val="en-US"/>
        </w:rPr>
        <w:tab/>
        <w:t>In the example scenario shown in Figure 6.</w:t>
      </w:r>
      <w:r w:rsidR="00E73FEE">
        <w:rPr>
          <w:lang w:val="en-US"/>
        </w:rPr>
        <w:t>13</w:t>
      </w:r>
      <w:r>
        <w:rPr>
          <w:lang w:val="en-US"/>
        </w:rPr>
        <w:t>.2-3, it is assumed that two QoS flows are assigned to the MA PDU Session. Hence, the UE uses the IP@1 to establish two QUIC connections to UPF over 3GPP access and uses the IP@2 to establish two QUIC connections to UPF over non-3GPP access.</w:t>
      </w:r>
    </w:p>
    <w:p w14:paraId="7656D282" w14:textId="2F501DF4" w:rsidR="00FF7AD1" w:rsidRDefault="00FF7AD1" w:rsidP="00FF7AD1">
      <w:pPr>
        <w:pStyle w:val="B2"/>
        <w:rPr>
          <w:lang w:val="en-US"/>
        </w:rPr>
      </w:pPr>
      <w:r>
        <w:rPr>
          <w:lang w:val="en-US"/>
        </w:rPr>
        <w:t>c.</w:t>
      </w:r>
      <w:r>
        <w:rPr>
          <w:lang w:val="en-US"/>
        </w:rPr>
        <w:tab/>
      </w:r>
      <w:r w:rsidRPr="00274E58">
        <w:rPr>
          <w:lang w:val="en-US"/>
        </w:rPr>
        <w:t xml:space="preserve">The UP processing is schematically </w:t>
      </w:r>
      <w:r>
        <w:rPr>
          <w:lang w:val="en-US"/>
        </w:rPr>
        <w:t>described below</w:t>
      </w:r>
      <w:r w:rsidRPr="00274E58">
        <w:rPr>
          <w:lang w:val="en-US"/>
        </w:rPr>
        <w:t xml:space="preserve">, taking an example with up-link traffic and UDP-based application in the UE. </w:t>
      </w:r>
      <w:r>
        <w:rPr>
          <w:lang w:val="en-US"/>
        </w:rPr>
        <w:t xml:space="preserve">On the UE side, each IP packet that enters the IP interface associated with the MA PDU Session (refer to Figure </w:t>
      </w:r>
      <w:r w:rsidRPr="00274E58">
        <w:rPr>
          <w:lang w:val="en-US"/>
        </w:rPr>
        <w:t>6.</w:t>
      </w:r>
      <w:r w:rsidR="00E73FEE">
        <w:rPr>
          <w:lang w:val="en-US"/>
        </w:rPr>
        <w:t>13</w:t>
      </w:r>
      <w:r w:rsidRPr="00274E58">
        <w:rPr>
          <w:lang w:val="en-US"/>
        </w:rPr>
        <w:t>.2-3</w:t>
      </w:r>
      <w:r>
        <w:rPr>
          <w:lang w:val="en-US"/>
        </w:rPr>
        <w:t xml:space="preserve"> for the </w:t>
      </w:r>
      <w:r w:rsidR="00017DCA">
        <w:rPr>
          <w:lang w:val="en-US"/>
        </w:rPr>
        <w:t>"</w:t>
      </w:r>
      <w:r>
        <w:rPr>
          <w:lang w:val="en-US"/>
        </w:rPr>
        <w:t>step numbers</w:t>
      </w:r>
      <w:r w:rsidR="00017DCA">
        <w:rPr>
          <w:lang w:val="en-US"/>
        </w:rPr>
        <w:t>"</w:t>
      </w:r>
      <w:r>
        <w:rPr>
          <w:lang w:val="en-US"/>
        </w:rPr>
        <w:t>):</w:t>
      </w:r>
    </w:p>
    <w:p w14:paraId="7BD6C068" w14:textId="138FB6EE" w:rsidR="00FF7AD1" w:rsidRPr="00664708" w:rsidRDefault="00FF7AD1" w:rsidP="00FF7AD1">
      <w:pPr>
        <w:pStyle w:val="B3"/>
        <w:rPr>
          <w:lang w:val="en-US"/>
        </w:rPr>
      </w:pPr>
      <w:r>
        <w:rPr>
          <w:lang w:val="en-US"/>
        </w:rPr>
        <w:t>(1).</w:t>
      </w:r>
      <w:r>
        <w:rPr>
          <w:lang w:val="en-US"/>
        </w:rPr>
        <w:tab/>
        <w:t xml:space="preserve">First, it goes through </w:t>
      </w:r>
      <w:r w:rsidRPr="00B63BC1">
        <w:rPr>
          <w:lang w:val="en-US"/>
        </w:rPr>
        <w:t xml:space="preserve">QoS Flow selection based </w:t>
      </w:r>
      <w:r>
        <w:rPr>
          <w:lang w:val="en-US"/>
        </w:rPr>
        <w:t>on the</w:t>
      </w:r>
      <w:r w:rsidRPr="00DF6BB0">
        <w:rPr>
          <w:lang w:val="en-US"/>
        </w:rPr>
        <w:t xml:space="preserve"> QoS Rules</w:t>
      </w:r>
    </w:p>
    <w:p w14:paraId="78A0474B" w14:textId="0B698D19" w:rsidR="00FF7AD1" w:rsidRPr="00664708" w:rsidRDefault="00FF7AD1" w:rsidP="00FF7AD1">
      <w:pPr>
        <w:pStyle w:val="B3"/>
        <w:rPr>
          <w:lang w:val="en-US"/>
        </w:rPr>
      </w:pPr>
      <w:r w:rsidRPr="00664708">
        <w:rPr>
          <w:lang w:val="en-US"/>
        </w:rPr>
        <w:t>(2).</w:t>
      </w:r>
      <w:r w:rsidRPr="00664708">
        <w:rPr>
          <w:lang w:val="en-US"/>
        </w:rPr>
        <w:tab/>
        <w:t>Next the IP packet go</w:t>
      </w:r>
      <w:r w:rsidRPr="00B63BC1">
        <w:rPr>
          <w:lang w:val="en-US"/>
        </w:rPr>
        <w:t>es through</w:t>
      </w:r>
      <w:r w:rsidRPr="00AD1FB3">
        <w:rPr>
          <w:lang w:val="en-US"/>
        </w:rPr>
        <w:t xml:space="preserve"> </w:t>
      </w:r>
      <w:r>
        <w:rPr>
          <w:lang w:val="en-US"/>
        </w:rPr>
        <w:t xml:space="preserve">an Access Selection, which selects the access on which the packet should be transmitted. This selection is based on the ATSSS rules and the measurements (e.g. RTT, loss rate, etc.) received by the QUIC </w:t>
      </w:r>
      <w:r w:rsidRPr="00DF6BB0">
        <w:rPr>
          <w:lang w:val="en-US"/>
        </w:rPr>
        <w:t>protocol.</w:t>
      </w:r>
    </w:p>
    <w:p w14:paraId="37DC0FA4" w14:textId="6B56BA3E" w:rsidR="00FF7AD1" w:rsidRPr="00017DCA" w:rsidRDefault="00FF7AD1" w:rsidP="00FF7AD1">
      <w:pPr>
        <w:pStyle w:val="B3"/>
      </w:pPr>
      <w:r w:rsidRPr="00017DCA">
        <w:t>(3).</w:t>
      </w:r>
      <w:r w:rsidRPr="00017DCA">
        <w:tab/>
        <w:t>Then, the IP packet goes through the QUIC Connection Selection/Creation. QUIC Connections associated with the selected Access Type (3GPP or non-3GPP access) and QoS Flow is used to carry the IP packet.</w:t>
      </w:r>
    </w:p>
    <w:p w14:paraId="1050E91D" w14:textId="164499FE" w:rsidR="00FF7AD1" w:rsidRPr="00CF6755" w:rsidRDefault="00FF7AD1" w:rsidP="00FF7AD1">
      <w:pPr>
        <w:pStyle w:val="B3"/>
        <w:rPr>
          <w:lang w:val="en-US"/>
        </w:rPr>
      </w:pPr>
      <w:r w:rsidRPr="00DF6BB0">
        <w:rPr>
          <w:lang w:val="en-US"/>
        </w:rPr>
        <w:lastRenderedPageBreak/>
        <w:t>(4)</w:t>
      </w:r>
      <w:r w:rsidRPr="00664708">
        <w:rPr>
          <w:lang w:val="en-US"/>
        </w:rPr>
        <w:t>.</w:t>
      </w:r>
      <w:r w:rsidR="00017DCA">
        <w:rPr>
          <w:lang w:val="en-US"/>
        </w:rPr>
        <w:tab/>
      </w:r>
      <w:r>
        <w:rPr>
          <w:lang w:val="en-US"/>
        </w:rPr>
        <w:t xml:space="preserve">The IP packet then goes through the MASQUE functionality. </w:t>
      </w:r>
      <w:r w:rsidRPr="00CF6755">
        <w:rPr>
          <w:lang w:val="en-US"/>
        </w:rPr>
        <w:t xml:space="preserve">In case a proxy state for the given UDP flow (destination address + port) has not yet been </w:t>
      </w:r>
      <w:r>
        <w:rPr>
          <w:lang w:val="en-US"/>
        </w:rPr>
        <w:t>requested</w:t>
      </w:r>
      <w:r w:rsidRPr="00CF6755">
        <w:rPr>
          <w:lang w:val="en-US"/>
        </w:rPr>
        <w:t xml:space="preserve"> on this QUIC Connection, the UE sends a proxy request (HTTP request) </w:t>
      </w:r>
      <w:r>
        <w:rPr>
          <w:lang w:val="en-US"/>
        </w:rPr>
        <w:t xml:space="preserve">to the UPF </w:t>
      </w:r>
      <w:r w:rsidRPr="00CF6755">
        <w:rPr>
          <w:lang w:val="en-US"/>
        </w:rPr>
        <w:t xml:space="preserve">and includes destination </w:t>
      </w:r>
      <w:r>
        <w:rPr>
          <w:lang w:val="en-US"/>
        </w:rPr>
        <w:t>IP address</w:t>
      </w:r>
      <w:r w:rsidRPr="00CF6755">
        <w:rPr>
          <w:lang w:val="en-US"/>
        </w:rPr>
        <w:t xml:space="preserve"> + port. The UPF replies with a 200 OK, </w:t>
      </w:r>
      <w:r>
        <w:rPr>
          <w:lang w:val="en-US"/>
        </w:rPr>
        <w:t>and includes</w:t>
      </w:r>
      <w:r w:rsidRPr="00CF6755">
        <w:rPr>
          <w:lang w:val="en-US"/>
        </w:rPr>
        <w:t xml:space="preserve"> a new Datagram-Flow-Id</w:t>
      </w:r>
      <w:r>
        <w:rPr>
          <w:lang w:val="en-US"/>
        </w:rPr>
        <w:t xml:space="preserve">. In case a new QUIC Connection was established in step 3, the UE also notifies </w:t>
      </w:r>
      <w:r w:rsidRPr="00CF6755">
        <w:rPr>
          <w:lang w:val="en-US"/>
        </w:rPr>
        <w:t>the UPF about the QFI for this QUIC Connection.</w:t>
      </w:r>
      <w:r>
        <w:rPr>
          <w:lang w:val="en-US"/>
        </w:rPr>
        <w:t xml:space="preserve"> This step is further described in clause </w:t>
      </w:r>
      <w:r>
        <w:t>6.</w:t>
      </w:r>
      <w:r w:rsidR="00E73FEE">
        <w:t>13</w:t>
      </w:r>
      <w:r>
        <w:t>.3.2.</w:t>
      </w:r>
    </w:p>
    <w:p w14:paraId="0B0BAB8B" w14:textId="3C419B0D" w:rsidR="00FF7AD1" w:rsidRPr="00DF6BB0" w:rsidRDefault="00017DCA" w:rsidP="00017DCA">
      <w:pPr>
        <w:pStyle w:val="B3"/>
        <w:rPr>
          <w:lang w:val="en-US"/>
        </w:rPr>
      </w:pPr>
      <w:r>
        <w:rPr>
          <w:lang w:val="en-US"/>
        </w:rPr>
        <w:tab/>
      </w:r>
      <w:r w:rsidR="00FF7AD1" w:rsidRPr="00CF6755">
        <w:rPr>
          <w:lang w:val="en-US"/>
        </w:rPr>
        <w:t xml:space="preserve">QUIC </w:t>
      </w:r>
      <w:r w:rsidR="00FF7AD1">
        <w:rPr>
          <w:lang w:val="en-US"/>
        </w:rPr>
        <w:t>datagram</w:t>
      </w:r>
      <w:r w:rsidR="00FF7AD1" w:rsidRPr="00CF6755">
        <w:rPr>
          <w:lang w:val="en-US"/>
        </w:rPr>
        <w:t xml:space="preserve"> payload is generated with the UDP payload </w:t>
      </w:r>
      <w:r w:rsidR="00FF7AD1">
        <w:rPr>
          <w:lang w:val="en-US"/>
        </w:rPr>
        <w:t xml:space="preserve">of the IP packet, </w:t>
      </w:r>
      <w:r w:rsidR="00FF7AD1" w:rsidRPr="00CF6755">
        <w:rPr>
          <w:lang w:val="en-US"/>
        </w:rPr>
        <w:t>and the Datagram-Flow-Id</w:t>
      </w:r>
      <w:r w:rsidR="00FF7AD1">
        <w:rPr>
          <w:lang w:val="en-US"/>
        </w:rPr>
        <w:t>.</w:t>
      </w:r>
    </w:p>
    <w:p w14:paraId="59C0BB34" w14:textId="77777777" w:rsidR="00FF7AD1" w:rsidRDefault="00FF7AD1" w:rsidP="00FF7AD1">
      <w:pPr>
        <w:pStyle w:val="B3"/>
        <w:rPr>
          <w:lang w:val="en-US"/>
        </w:rPr>
      </w:pPr>
      <w:r w:rsidRPr="00DF6BB0">
        <w:rPr>
          <w:lang w:val="en-US"/>
        </w:rPr>
        <w:t>(5)-(</w:t>
      </w:r>
      <w:r>
        <w:rPr>
          <w:lang w:val="en-US"/>
        </w:rPr>
        <w:t>7</w:t>
      </w:r>
      <w:r w:rsidRPr="00DF6BB0">
        <w:rPr>
          <w:lang w:val="en-US"/>
        </w:rPr>
        <w:t>).</w:t>
      </w:r>
      <w:r w:rsidRPr="00664708">
        <w:rPr>
          <w:lang w:val="en-US"/>
        </w:rPr>
        <w:t xml:space="preserve"> Finally, the packet goes through the QUIC protocol. The QUIC datagram frame</w:t>
      </w:r>
      <w:r>
        <w:rPr>
          <w:lang w:val="en-US"/>
        </w:rPr>
        <w:t xml:space="preserve"> is included in a QUIC packet (possibly with other datagram frames of the same QUIC connection) and goes to an access interface (3GPP or non-3GGP) via the UDP/IP layers. The outer IP packet has source address IP@1 or IP@2 and destination address an IP address of UPF, which is provided to UE during the MA PDU Session establishment.</w:t>
      </w:r>
    </w:p>
    <w:p w14:paraId="51DA8D36" w14:textId="77777777" w:rsidR="00FF7AD1" w:rsidRDefault="00FF7AD1" w:rsidP="00FF7AD1">
      <w:pPr>
        <w:pStyle w:val="B3"/>
        <w:rPr>
          <w:lang w:val="en-US"/>
        </w:rPr>
      </w:pPr>
      <w:r>
        <w:rPr>
          <w:lang w:val="en-US"/>
        </w:rPr>
        <w:t>(8-9).</w:t>
      </w:r>
      <w:r>
        <w:rPr>
          <w:lang w:val="en-US"/>
        </w:rPr>
        <w:tab/>
        <w:t>When the UPF receives the GTP-tunneled packet, it identifies the N4 Session based on the PDR, as normal. The UPF processes the QUIC protocol and delivers the QUIC datagram content to the MASQUE application.</w:t>
      </w:r>
    </w:p>
    <w:p w14:paraId="486829DB" w14:textId="7933C545" w:rsidR="00FF7AD1" w:rsidRDefault="00FF7AD1" w:rsidP="00FF7AD1">
      <w:pPr>
        <w:pStyle w:val="B3"/>
        <w:rPr>
          <w:lang w:val="en-US"/>
        </w:rPr>
      </w:pPr>
      <w:r>
        <w:rPr>
          <w:lang w:val="en-US"/>
        </w:rPr>
        <w:t>(10).</w:t>
      </w:r>
      <w:r>
        <w:rPr>
          <w:lang w:val="en-US"/>
        </w:rPr>
        <w:tab/>
        <w:t>The UPF identifies the UDP flow based on the Datagram-Flow-Id in the QUIC datagram frame and adds the appropriate UDP/IP headers based on the proxy state.</w:t>
      </w:r>
    </w:p>
    <w:p w14:paraId="5F1A9D35" w14:textId="77777777" w:rsidR="00FF7AD1" w:rsidRDefault="00FF7AD1" w:rsidP="00FF7AD1">
      <w:pPr>
        <w:pStyle w:val="B3"/>
        <w:rPr>
          <w:lang w:val="en-US"/>
        </w:rPr>
      </w:pPr>
      <w:r>
        <w:rPr>
          <w:lang w:val="en-US"/>
        </w:rPr>
        <w:t>(11). The UPF executes the QER, URR, FAR processing and sends the packet onto N6 interface.</w:t>
      </w:r>
    </w:p>
    <w:p w14:paraId="1B0DF49D" w14:textId="235FE71B" w:rsidR="00FF7AD1" w:rsidRDefault="00FF7AD1" w:rsidP="00FF7AD1">
      <w:pPr>
        <w:pStyle w:val="NO"/>
        <w:rPr>
          <w:lang w:val="en-US"/>
        </w:rPr>
      </w:pPr>
      <w:r>
        <w:rPr>
          <w:lang w:val="en-US"/>
        </w:rPr>
        <w:t>NOTE 2:</w:t>
      </w:r>
      <w:r w:rsidR="00017DCA">
        <w:rPr>
          <w:lang w:val="en-US"/>
        </w:rPr>
        <w:tab/>
      </w:r>
      <w:r>
        <w:rPr>
          <w:lang w:val="en-US"/>
        </w:rPr>
        <w:t>The purpose of the stepwise description above is to explain and exemplify the solution. Internal interfaces of UE and UPF are not to be standardized by ATSSS.</w:t>
      </w:r>
    </w:p>
    <w:p w14:paraId="016DF644" w14:textId="01A25B16" w:rsidR="00FF7AD1" w:rsidRDefault="00F5104F" w:rsidP="00FF7AD1">
      <w:pPr>
        <w:pStyle w:val="TH"/>
        <w:rPr>
          <w:lang w:val="en-US"/>
        </w:rPr>
      </w:pPr>
      <w:r>
        <w:rPr>
          <w:lang w:val="en-US"/>
        </w:rPr>
        <w:object w:dxaOrig="15975" w:dyaOrig="14850" w14:anchorId="70B4F9E2">
          <v:shape id="_x0000_i1059" type="#_x0000_t75" style="width:480.25pt;height:494.5pt" o:ole="">
            <v:imagedata r:id="rId82" o:title=""/>
          </v:shape>
          <o:OLEObject Type="Embed" ProgID="Visio.Drawing.15" ShapeID="_x0000_i1059" DrawAspect="Content" ObjectID="_1661157186" r:id="rId83"/>
        </w:object>
      </w:r>
    </w:p>
    <w:p w14:paraId="728D5043" w14:textId="38AFFA58" w:rsidR="00FF7AD1" w:rsidRDefault="00FF7AD1" w:rsidP="00F5104F">
      <w:pPr>
        <w:pStyle w:val="TF"/>
        <w:rPr>
          <w:lang w:val="en-US"/>
        </w:rPr>
      </w:pPr>
      <w:r>
        <w:rPr>
          <w:lang w:val="en-US"/>
        </w:rPr>
        <w:t>Figure 6.</w:t>
      </w:r>
      <w:r w:rsidR="00E73FEE">
        <w:rPr>
          <w:lang w:val="en-US"/>
        </w:rPr>
        <w:t>13</w:t>
      </w:r>
      <w:r>
        <w:rPr>
          <w:lang w:val="en-US"/>
        </w:rPr>
        <w:t>.2-3. Example of User-Plane operation (uplink direction, UDP based application/PDU)</w:t>
      </w:r>
    </w:p>
    <w:p w14:paraId="52A147F9" w14:textId="77777777" w:rsidR="00FF7AD1" w:rsidRPr="00F5104F" w:rsidRDefault="00FF7AD1" w:rsidP="00551FB5">
      <w:r w:rsidRPr="00F5104F">
        <w:t>Sending of downlink data</w:t>
      </w:r>
    </w:p>
    <w:p w14:paraId="105308B5" w14:textId="2FBC026C" w:rsidR="00FF7AD1" w:rsidRPr="00D71AB7" w:rsidRDefault="00FF7AD1" w:rsidP="00FF7AD1">
      <w:pPr>
        <w:pStyle w:val="B1"/>
        <w:rPr>
          <w:lang w:val="en-US"/>
        </w:rPr>
      </w:pPr>
      <w:r>
        <w:rPr>
          <w:lang w:val="en-US"/>
        </w:rPr>
        <w:t>11.</w:t>
      </w:r>
      <w:r>
        <w:rPr>
          <w:lang w:val="en-US"/>
        </w:rPr>
        <w:tab/>
        <w:t xml:space="preserve">Downlink data is steered in a similar way, with the difference that UPF uses N4 rules in order to determine the appropriate access and QoS Flow. Once the UPF has determined the QoS Flow based on the QER(s), the UPF uses the </w:t>
      </w:r>
      <w:r w:rsidRPr="00D71AB7">
        <w:rPr>
          <w:lang w:val="en-US"/>
        </w:rPr>
        <w:t>association between QoS Flow and QUIC Connection established as described in bullet 7 to select the suitable QUIC Connection. An example of UPF processing is shown in Figure 6.</w:t>
      </w:r>
      <w:r w:rsidR="00E73FEE">
        <w:rPr>
          <w:lang w:val="en-US"/>
        </w:rPr>
        <w:t>13</w:t>
      </w:r>
      <w:r w:rsidRPr="00D71AB7">
        <w:rPr>
          <w:lang w:val="en-US"/>
        </w:rPr>
        <w:t>.2-4.</w:t>
      </w:r>
    </w:p>
    <w:p w14:paraId="5C81B4C9" w14:textId="5223E5DF" w:rsidR="00FF7AD1" w:rsidRDefault="00FF7AD1" w:rsidP="00FF7AD1">
      <w:pPr>
        <w:pStyle w:val="B1"/>
        <w:rPr>
          <w:lang w:val="en-US"/>
        </w:rPr>
      </w:pPr>
      <w:r w:rsidRPr="00D71AB7">
        <w:rPr>
          <w:lang w:val="en-US"/>
        </w:rPr>
        <w:tab/>
        <w:t>When the UE receives the packet, the UE delivers the UDP payload to the application.</w:t>
      </w:r>
    </w:p>
    <w:p w14:paraId="0B488A9B" w14:textId="77777777" w:rsidR="00FF7AD1" w:rsidRDefault="00FF7AD1" w:rsidP="00FF7AD1">
      <w:pPr>
        <w:pStyle w:val="TH"/>
        <w:rPr>
          <w:lang w:val="en-US"/>
        </w:rPr>
      </w:pPr>
      <w:r w:rsidRPr="00D71AB7">
        <w:rPr>
          <w:lang w:val="en-US"/>
        </w:rPr>
        <w:object w:dxaOrig="10306" w:dyaOrig="10336" w14:anchorId="69E3443E">
          <v:shape id="_x0000_i1060" type="#_x0000_t75" style="width:436.75pt;height:437.45pt" o:ole="">
            <v:imagedata r:id="rId84" o:title=""/>
          </v:shape>
          <o:OLEObject Type="Embed" ProgID="Visio.Drawing.15" ShapeID="_x0000_i1060" DrawAspect="Content" ObjectID="_1661157187" r:id="rId85"/>
        </w:object>
      </w:r>
    </w:p>
    <w:p w14:paraId="78FA0A63" w14:textId="53C5029A" w:rsidR="00FF7AD1" w:rsidRPr="00FD5424" w:rsidRDefault="00FF7AD1" w:rsidP="00FF7AD1">
      <w:pPr>
        <w:pStyle w:val="TF"/>
        <w:rPr>
          <w:lang w:val="en-US"/>
        </w:rPr>
      </w:pPr>
      <w:r>
        <w:rPr>
          <w:lang w:val="en-US"/>
        </w:rPr>
        <w:t>Figure 6.</w:t>
      </w:r>
      <w:r w:rsidR="00E73FEE">
        <w:rPr>
          <w:lang w:val="en-US"/>
        </w:rPr>
        <w:t>13</w:t>
      </w:r>
      <w:r>
        <w:rPr>
          <w:lang w:val="en-US"/>
        </w:rPr>
        <w:t>.2-4. Example of UPF User-Plane operation (downlink direction, UDP based application/PDU)</w:t>
      </w:r>
    </w:p>
    <w:p w14:paraId="2B6D6D01" w14:textId="77777777" w:rsidR="00FF7AD1" w:rsidRPr="00F5104F" w:rsidRDefault="00FF7AD1" w:rsidP="00551FB5">
      <w:r w:rsidRPr="00F5104F">
        <w:t>Other aspects</w:t>
      </w:r>
    </w:p>
    <w:p w14:paraId="1FFB8EB7" w14:textId="6A170FE3" w:rsidR="00FF7AD1" w:rsidRDefault="00FF7AD1" w:rsidP="00FF7AD1">
      <w:pPr>
        <w:pStyle w:val="B1"/>
      </w:pPr>
      <w:r>
        <w:t>12.</w:t>
      </w:r>
      <w:r>
        <w:tab/>
        <w:t>Normally, the QUIC-PROXY steering functionality does not split the packets of an IP flow (defined by a 5-tuple) across the two accesses. Separate QUIC Connections are used per access, and there is thus no mechanism that ensures in-order delivery for an IP flow split over both accesses. Therefore, if an IP flow is split across the two accesses the QUIC-PROXY will not prevent out-of-order delivery. Layers above the QUIC-PROXY (e.g. the application layer) may be able to handle the out-of-order delivery. This aspect is thus similar as for rel-16 ATSSS-LL. Note that QUIC Datagram frames are not retransmitted upon loss detection (see draft-ietf-quic-datagram</w:t>
      </w:r>
      <w:r w:rsidR="00F5104F">
        <w:t> [</w:t>
      </w:r>
      <w:r>
        <w:t>8]), hence, duplications are not possible.</w:t>
      </w:r>
    </w:p>
    <w:p w14:paraId="109EC3AC" w14:textId="78780554" w:rsidR="00FF7AD1" w:rsidRDefault="00FF7AD1" w:rsidP="00FF7AD1">
      <w:pPr>
        <w:pStyle w:val="B1"/>
      </w:pPr>
      <w:r>
        <w:t>13.</w:t>
      </w:r>
      <w:r>
        <w:tab/>
        <w:t>The QUIC-PROXY can transfer an IP flow from one access to another access according with the ATSSS rules and the measurements (e.g. RTT) received from the QUIC protocol. For example, the blue IP flow in Figure 6.</w:t>
      </w:r>
      <w:r w:rsidR="00585D04">
        <w:t>13</w:t>
      </w:r>
      <w:r>
        <w:t>.2-3 can be transferred from QUIC connection #4 over 3GPP access to QUIC connection #2 over non-3GPP access, when the Access Selection determines e.g. that the RTT of QUIC connection #4 is higher than the RTT of QUIC connection #2. Note that when an IP flow is transferred to another access, the QoS flow used for this IP flows remains the same.</w:t>
      </w:r>
    </w:p>
    <w:p w14:paraId="35C55203" w14:textId="119301B3" w:rsidR="00FF7AD1" w:rsidRDefault="00FF7AD1" w:rsidP="00FF7AD1">
      <w:pPr>
        <w:pStyle w:val="B1"/>
      </w:pPr>
      <w:r>
        <w:t>14.</w:t>
      </w:r>
      <w:r>
        <w:tab/>
        <w:t>Lost QUIC datagram frames are not retransmitted, detection of lost packets is supported according to draft-ietf-quic-datagram</w:t>
      </w:r>
      <w:r w:rsidR="00F5104F">
        <w:t> [</w:t>
      </w:r>
      <w:r>
        <w:t xml:space="preserve">6]. Congestion control per QUIC connection is supported, as per the QUIC draft. As a result, the </w:t>
      </w:r>
      <w:r>
        <w:lastRenderedPageBreak/>
        <w:t>UE and the UPF may stop sending datagram frames on a QUIC connection when congestion is detected by the QUIC protocol on this connection.13.</w:t>
      </w:r>
      <w:r>
        <w:tab/>
      </w:r>
    </w:p>
    <w:p w14:paraId="6DE7FD3A" w14:textId="77777777" w:rsidR="00FF7AD1" w:rsidRPr="00D71AB7" w:rsidRDefault="00FF7AD1" w:rsidP="00FF7AD1">
      <w:pPr>
        <w:pStyle w:val="B1"/>
      </w:pPr>
      <w:r>
        <w:t>15.</w:t>
      </w:r>
      <w:r>
        <w:tab/>
        <w:t xml:space="preserve">Round-trip and packet loss measurements per QUIC connection is supported, as specified in draft-ietf-quic-transport [6]. Since each QUIC connection is transmitted on a specific QoS Flow, this means that QUIC-PROXY supports </w:t>
      </w:r>
      <w:r w:rsidRPr="00D71AB7">
        <w:t>round-trip measurements per QoS Flow and packet loss measurements per QoS Flow.</w:t>
      </w:r>
    </w:p>
    <w:p w14:paraId="77EA867D" w14:textId="463674F4" w:rsidR="00FF7AD1" w:rsidRDefault="00FF7AD1" w:rsidP="00FF7AD1">
      <w:pPr>
        <w:pStyle w:val="B1"/>
      </w:pPr>
      <w:r w:rsidRPr="00D71AB7">
        <w:t>16. Since the original IP header (IP@3) is not included in the packets sent between UE and UPF, IP fragmentation is not supported. A suitable MTU would need to be provided to the UE to avoid the need for IP fragmentation. Handling of other parameters carried via IP and UDP headers, such as ECN, DSCP, IPv6 Extension headers, is discussed in draft-westerlund-masque-transport-issues</w:t>
      </w:r>
      <w:r w:rsidR="00F5104F">
        <w:t> [</w:t>
      </w:r>
      <w:r w:rsidR="00E73FEE">
        <w:t>20</w:t>
      </w:r>
      <w:r>
        <w:t>]</w:t>
      </w:r>
      <w:r w:rsidRPr="00D71AB7">
        <w:t>.</w:t>
      </w:r>
      <w:r>
        <w:t xml:space="preserve"> </w:t>
      </w:r>
    </w:p>
    <w:p w14:paraId="7B366351" w14:textId="32317F6C" w:rsidR="00FF7AD1" w:rsidRDefault="00FF7AD1" w:rsidP="00FF7AD1">
      <w:pPr>
        <w:pStyle w:val="EditorsNote"/>
      </w:pPr>
      <w:r>
        <w:t>Editor's note:</w:t>
      </w:r>
      <w:r>
        <w:tab/>
        <w:t>It is FFS whether this solution needs double-layer security between the UE and the 5GS (radio level security + QUIC mandatory security). If that is the case, it needs to be clarified how QUIC/DTLS security is set-up.</w:t>
      </w:r>
    </w:p>
    <w:p w14:paraId="6D918345" w14:textId="596443EE" w:rsidR="00FF7AD1" w:rsidRDefault="00FF7AD1" w:rsidP="00FF7AD1">
      <w:pPr>
        <w:pStyle w:val="Heading3"/>
      </w:pPr>
      <w:bookmarkStart w:id="596" w:name="_Toc50381041"/>
      <w:bookmarkStart w:id="597" w:name="_Toc50533646"/>
      <w:r>
        <w:t>6.</w:t>
      </w:r>
      <w:r w:rsidR="00E73FEE">
        <w:t>13</w:t>
      </w:r>
      <w:r>
        <w:t>.3</w:t>
      </w:r>
      <w:r w:rsidR="00017DCA">
        <w:tab/>
      </w:r>
      <w:r>
        <w:t>Procedures</w:t>
      </w:r>
      <w:bookmarkEnd w:id="596"/>
      <w:bookmarkEnd w:id="597"/>
    </w:p>
    <w:p w14:paraId="0265EC79" w14:textId="65F2376E" w:rsidR="00FF7AD1" w:rsidRDefault="00FF7AD1" w:rsidP="00FF7AD1">
      <w:pPr>
        <w:pStyle w:val="Heading4"/>
      </w:pPr>
      <w:bookmarkStart w:id="598" w:name="_Toc50381042"/>
      <w:bookmarkStart w:id="599" w:name="_Toc50533647"/>
      <w:r>
        <w:t>6.</w:t>
      </w:r>
      <w:r w:rsidR="00E73FEE">
        <w:t>13</w:t>
      </w:r>
      <w:r>
        <w:t>.3.1</w:t>
      </w:r>
      <w:r w:rsidR="00017DCA">
        <w:tab/>
      </w:r>
      <w:r>
        <w:t>MA PDU Session Establishment</w:t>
      </w:r>
      <w:bookmarkEnd w:id="598"/>
      <w:bookmarkEnd w:id="599"/>
    </w:p>
    <w:p w14:paraId="1B2DA1EB" w14:textId="2FF2105A" w:rsidR="00FF7AD1" w:rsidRDefault="00FF7AD1" w:rsidP="00FF7AD1">
      <w:r>
        <w:t>This clause describes the MA PDU Session Establishment, with support for QUIC-PROXY steering functionality. The call flow below is only showing a subset of the messages</w:t>
      </w:r>
    </w:p>
    <w:p w14:paraId="1F5DEAF2" w14:textId="6175610A" w:rsidR="00F5104F" w:rsidRDefault="00F5104F" w:rsidP="00FF7AD1">
      <w:pPr>
        <w:pStyle w:val="TH"/>
      </w:pPr>
      <w:r>
        <w:object w:dxaOrig="15211" w:dyaOrig="7966" w14:anchorId="4EBDE327">
          <v:shape id="_x0000_i1061" type="#_x0000_t75" style="width:480.25pt;height:257.45pt" o:ole="">
            <v:imagedata r:id="rId86" o:title=""/>
          </v:shape>
          <o:OLEObject Type="Embed" ProgID="Visio.Drawing.15" ShapeID="_x0000_i1061" DrawAspect="Content" ObjectID="_1661157188" r:id="rId87"/>
        </w:object>
      </w:r>
    </w:p>
    <w:p w14:paraId="40A9848C" w14:textId="4F94ED3C" w:rsidR="00FF7AD1" w:rsidRDefault="00FF7AD1" w:rsidP="00F5104F">
      <w:pPr>
        <w:pStyle w:val="TF"/>
      </w:pPr>
      <w:r>
        <w:t>Figure 6.</w:t>
      </w:r>
      <w:r w:rsidR="00E73FEE">
        <w:t>13</w:t>
      </w:r>
      <w:r>
        <w:t>.3.1-1. MA PDU Session Establishment</w:t>
      </w:r>
    </w:p>
    <w:p w14:paraId="424EC6FA" w14:textId="77777777" w:rsidR="00FF7AD1" w:rsidRDefault="00FF7AD1" w:rsidP="00FF7AD1">
      <w:r>
        <w:t>The procedure is based on rel-16 MA PDU Session Establishment procedure, with the following differences:</w:t>
      </w:r>
    </w:p>
    <w:p w14:paraId="4D9BC1FC" w14:textId="3279C4CA" w:rsidR="00F5104F" w:rsidRDefault="00F5104F" w:rsidP="00F5104F">
      <w:pPr>
        <w:pStyle w:val="B1"/>
      </w:pPr>
      <w:r>
        <w:t>1.</w:t>
      </w:r>
      <w:r>
        <w:tab/>
        <w:t>The UE indicates support for QUIC-PROXY steering functionality.</w:t>
      </w:r>
    </w:p>
    <w:p w14:paraId="6DEFDE7A" w14:textId="2CF069D5" w:rsidR="00F5104F" w:rsidRDefault="00F5104F" w:rsidP="00F5104F">
      <w:pPr>
        <w:pStyle w:val="B1"/>
      </w:pPr>
      <w:r>
        <w:t>3a.</w:t>
      </w:r>
      <w:r>
        <w:tab/>
        <w:t>The SMF determines the MA PDU Session capability to support QUIC-PROXY, based on UE capabilities and local configuration.</w:t>
      </w:r>
    </w:p>
    <w:p w14:paraId="30BAD9E2" w14:textId="238DEADB" w:rsidR="00F5104F" w:rsidRDefault="00F5104F" w:rsidP="00F5104F">
      <w:pPr>
        <w:pStyle w:val="B1"/>
      </w:pPr>
      <w:r>
        <w:t>3b.</w:t>
      </w:r>
      <w:r>
        <w:tab/>
        <w:t>The PCF authorizes the use of QUIC-PROXY and provides PCC Rules, including steering information for QUIC-PROXY.</w:t>
      </w:r>
    </w:p>
    <w:p w14:paraId="04BB9C8E" w14:textId="723E6FB2" w:rsidR="00F5104F" w:rsidRDefault="00F5104F" w:rsidP="00F5104F">
      <w:pPr>
        <w:pStyle w:val="B1"/>
      </w:pPr>
      <w:r>
        <w:t>4a.</w:t>
      </w:r>
      <w:r>
        <w:tab/>
        <w:t>The SMF initiates N4 Session Establishment and indicates to UPF the use of QUIC-PROXY.</w:t>
      </w:r>
    </w:p>
    <w:p w14:paraId="21564923" w14:textId="41408847" w:rsidR="00F5104F" w:rsidRDefault="00F5104F" w:rsidP="00F5104F">
      <w:pPr>
        <w:pStyle w:val="B1"/>
      </w:pPr>
      <w:r>
        <w:t>4b.</w:t>
      </w:r>
      <w:r>
        <w:tab/>
        <w:t>The UPF provides QUIC-PROXY information to the SMF (proxy IP address).</w:t>
      </w:r>
    </w:p>
    <w:p w14:paraId="207A0716" w14:textId="77777777" w:rsidR="00F5104F" w:rsidRDefault="00F5104F" w:rsidP="00F5104F">
      <w:pPr>
        <w:pStyle w:val="B1"/>
      </w:pPr>
      <w:r>
        <w:lastRenderedPageBreak/>
        <w:t>5.</w:t>
      </w:r>
      <w:r>
        <w:tab/>
        <w:t>The SMF sends Namf_Communication_N1N2MessageTransfer with a PDU Session Establishment Accept. The PDU Session Establishment Accept contains ATSSS information such as QUICK proxy address and ATSSS Rules with steering information for QUIC-PROXY.</w:t>
      </w:r>
    </w:p>
    <w:p w14:paraId="1017A08A" w14:textId="0D3A4C9E" w:rsidR="00F5104F" w:rsidRDefault="00F5104F" w:rsidP="00F5104F">
      <w:pPr>
        <w:pStyle w:val="B1"/>
      </w:pPr>
      <w:r>
        <w:t>6-7.</w:t>
      </w:r>
      <w:r>
        <w:tab/>
        <w:t>The PDU Session Establishment Accept is sent to the UE.</w:t>
      </w:r>
    </w:p>
    <w:p w14:paraId="6167CC09" w14:textId="62A357C1" w:rsidR="00F5104F" w:rsidRDefault="00F5104F" w:rsidP="00F5104F">
      <w:pPr>
        <w:pStyle w:val="B1"/>
      </w:pPr>
      <w:r>
        <w:t>8.</w:t>
      </w:r>
      <w:r>
        <w:tab/>
        <w:t>The leg over non-3GPP access is added to the MA PDU Session.</w:t>
      </w:r>
    </w:p>
    <w:p w14:paraId="5585F8AF" w14:textId="77777777" w:rsidR="00F5104F" w:rsidRDefault="00F5104F" w:rsidP="00F5104F">
      <w:pPr>
        <w:pStyle w:val="B1"/>
      </w:pPr>
      <w:r>
        <w:t>9.</w:t>
      </w:r>
      <w:r>
        <w:tab/>
        <w:t>QUIC Connection(s) are established between UE and UPF. In order to allow the UPF to use a QUIC connection for downlink traffic before UE needs it for uplink traffic, the UE should initiate QUIC Connection establishment after MA PDU Session Establishment, even if the UE does not have uplink traffic for that QUIC Connection.</w:t>
      </w:r>
    </w:p>
    <w:p w14:paraId="53788B2C" w14:textId="03C6CAD3" w:rsidR="00FF7AD1" w:rsidRDefault="00FF7AD1" w:rsidP="00FF7AD1">
      <w:pPr>
        <w:pStyle w:val="Heading4"/>
      </w:pPr>
      <w:bookmarkStart w:id="600" w:name="_Hlk46935337"/>
      <w:bookmarkStart w:id="601" w:name="_Toc50381043"/>
      <w:bookmarkStart w:id="602" w:name="_Toc50533648"/>
      <w:r>
        <w:t>6.</w:t>
      </w:r>
      <w:r w:rsidR="00E73FEE">
        <w:t>13</w:t>
      </w:r>
      <w:r>
        <w:t>.3.2</w:t>
      </w:r>
      <w:bookmarkEnd w:id="600"/>
      <w:r>
        <w:tab/>
        <w:t>Proxy related signalling</w:t>
      </w:r>
      <w:bookmarkEnd w:id="601"/>
      <w:bookmarkEnd w:id="602"/>
    </w:p>
    <w:p w14:paraId="527FE954" w14:textId="77777777" w:rsidR="00FF7AD1" w:rsidRDefault="00FF7AD1" w:rsidP="00FF7AD1">
      <w:r>
        <w:t>This clause describes the procedure for 1) how the UE requests proxying of UDP packets, and 2) notifies the UPF about the QoS Flow – QUIC Connection association. This signalling takes place via a QUIC Connection of the MA PDU Session user plane.</w:t>
      </w:r>
    </w:p>
    <w:p w14:paraId="10272D43" w14:textId="77777777" w:rsidR="00FF7AD1" w:rsidRDefault="00FF7AD1" w:rsidP="00FF7AD1">
      <w:pPr>
        <w:pStyle w:val="TH"/>
      </w:pPr>
      <w:r>
        <w:object w:dxaOrig="12196" w:dyaOrig="5626" w14:anchorId="65C026D5">
          <v:shape id="_x0000_i1062" type="#_x0000_t75" style="width:392.6pt;height:181.35pt" o:ole="">
            <v:imagedata r:id="rId88" o:title=""/>
          </v:shape>
          <o:OLEObject Type="Embed" ProgID="Visio.Drawing.15" ShapeID="_x0000_i1062" DrawAspect="Content" ObjectID="_1661157189" r:id="rId89"/>
        </w:object>
      </w:r>
    </w:p>
    <w:p w14:paraId="4A000C7A" w14:textId="7793C183" w:rsidR="00FF7AD1" w:rsidRPr="00DF6BB0" w:rsidRDefault="00FF7AD1" w:rsidP="00FF7AD1">
      <w:pPr>
        <w:pStyle w:val="TF"/>
      </w:pPr>
      <w:r>
        <w:t>Figure 6.</w:t>
      </w:r>
      <w:r w:rsidR="00E73FEE">
        <w:t>13</w:t>
      </w:r>
      <w:r>
        <w:t>.3.2-1. Proxy related signalling</w:t>
      </w:r>
    </w:p>
    <w:p w14:paraId="7EEB7371" w14:textId="746A166C" w:rsidR="00FF7AD1" w:rsidRDefault="00FF7AD1" w:rsidP="00FF7AD1">
      <w:pPr>
        <w:pStyle w:val="B1"/>
      </w:pPr>
      <w:r>
        <w:t>1.</w:t>
      </w:r>
      <w:r w:rsidR="00017DCA">
        <w:tab/>
      </w:r>
      <w:r>
        <w:t>The UE determines that there is a need to request proxying towards a new destination IP address / port, or to notify the UPF about the QFI associated with a newly established QUIC Connection.</w:t>
      </w:r>
    </w:p>
    <w:p w14:paraId="29B8AF10" w14:textId="24EB2340" w:rsidR="00FF7AD1" w:rsidRDefault="00FF7AD1" w:rsidP="00FF7AD1">
      <w:pPr>
        <w:pStyle w:val="B1"/>
      </w:pPr>
      <w:r>
        <w:t>2.</w:t>
      </w:r>
      <w:r w:rsidR="00017DCA">
        <w:tab/>
      </w:r>
      <w:r>
        <w:t xml:space="preserve">The UE sends a HTTP Request over a specific QUIC Connection. To request proxying of PDUs, the UE sends a HTTP Request with the proxy information (destination address and port), as described in </w:t>
      </w:r>
      <w:r w:rsidRPr="00A13D14">
        <w:t>draft-schinazi-masque-connect-udp</w:t>
      </w:r>
      <w:r w:rsidR="00F5104F">
        <w:t> [</w:t>
      </w:r>
      <w:r w:rsidR="00E73FEE">
        <w:t>19</w:t>
      </w:r>
      <w:r>
        <w:t>]. To notify the UPF about the QFI for a newly established QUIC Connection, the UE sends a HTTP Request including the QFI.</w:t>
      </w:r>
    </w:p>
    <w:p w14:paraId="2D20B9C7" w14:textId="6BB40505" w:rsidR="00FF7AD1" w:rsidRDefault="00FF7AD1" w:rsidP="00FF7AD1">
      <w:pPr>
        <w:pStyle w:val="B1"/>
      </w:pPr>
      <w:r>
        <w:t>3.</w:t>
      </w:r>
      <w:r w:rsidR="00017DCA">
        <w:tab/>
      </w:r>
      <w:r>
        <w:t>The UPF sets up the appropriate proxying state, and/or stores the QFI associated to the QUIC Connection, depending on the content of step 2. The UPF replies with a HTTP Response. If step 2 was a request for proxying, the UPF provides a Datagram-Flow-Id in the response.</w:t>
      </w:r>
    </w:p>
    <w:p w14:paraId="5B83CD46" w14:textId="66B0CF24" w:rsidR="00FF7AD1" w:rsidRPr="00D71AB7" w:rsidRDefault="00FF7AD1" w:rsidP="00FF7AD1">
      <w:pPr>
        <w:pStyle w:val="B1"/>
      </w:pPr>
      <w:r>
        <w:t>4.</w:t>
      </w:r>
      <w:r w:rsidR="00017DCA">
        <w:tab/>
      </w:r>
      <w:r>
        <w:t xml:space="preserve">User data is </w:t>
      </w:r>
      <w:r w:rsidRPr="00D71AB7">
        <w:t>carried between UE and UPF via the QUIC Connection, and proxied by UPF.</w:t>
      </w:r>
    </w:p>
    <w:p w14:paraId="6A66E94B" w14:textId="74B4DE31" w:rsidR="00FF7AD1" w:rsidRDefault="00FF7AD1" w:rsidP="00FF7AD1">
      <w:pPr>
        <w:pStyle w:val="NO"/>
      </w:pPr>
      <w:r w:rsidRPr="00D71AB7">
        <w:t>NOTE:</w:t>
      </w:r>
      <w:r w:rsidR="00017DCA">
        <w:tab/>
      </w:r>
      <w:r w:rsidRPr="00D71AB7">
        <w:t>As described in the draft-schinazi-masque-connect-udp</w:t>
      </w:r>
      <w:r w:rsidR="00F5104F">
        <w:t> </w:t>
      </w:r>
      <w:r w:rsidR="00F5104F" w:rsidRPr="00D71AB7">
        <w:t>[</w:t>
      </w:r>
      <w:r w:rsidR="00E73FEE">
        <w:t>19</w:t>
      </w:r>
      <w:r w:rsidRPr="00D71AB7">
        <w:t>], step 4 may be done before step 3 to reduce delays.</w:t>
      </w:r>
    </w:p>
    <w:p w14:paraId="64AA2B87" w14:textId="61918C78" w:rsidR="00FF7AD1" w:rsidRPr="00205321" w:rsidRDefault="00FF7AD1" w:rsidP="00FF7AD1">
      <w:pPr>
        <w:pStyle w:val="Heading3"/>
      </w:pPr>
      <w:bookmarkStart w:id="603" w:name="_Toc50381044"/>
      <w:bookmarkStart w:id="604" w:name="_Toc50533649"/>
      <w:r>
        <w:t>6.</w:t>
      </w:r>
      <w:r w:rsidR="00E73FEE">
        <w:t>13</w:t>
      </w:r>
      <w:r>
        <w:t>.4</w:t>
      </w:r>
      <w:r w:rsidR="00017DCA">
        <w:tab/>
      </w:r>
      <w:r w:rsidRPr="00205321">
        <w:rPr>
          <w:rFonts w:hint="eastAsia"/>
        </w:rPr>
        <w:t xml:space="preserve">Impacts on </w:t>
      </w:r>
      <w:r w:rsidRPr="00205321">
        <w:t>services, entities, interfaces and IETF protocols</w:t>
      </w:r>
      <w:bookmarkEnd w:id="603"/>
      <w:bookmarkEnd w:id="604"/>
    </w:p>
    <w:p w14:paraId="6F54D8AB" w14:textId="77777777" w:rsidR="00FF7AD1" w:rsidRDefault="00FF7AD1" w:rsidP="00FF7AD1">
      <w:r>
        <w:t>The solution has the following impacts:</w:t>
      </w:r>
    </w:p>
    <w:p w14:paraId="25091747" w14:textId="77777777" w:rsidR="00FF7AD1" w:rsidRPr="00F5104F" w:rsidRDefault="00FF7AD1" w:rsidP="00551FB5">
      <w:r w:rsidRPr="00F5104F">
        <w:t>Services/Interfaces</w:t>
      </w:r>
    </w:p>
    <w:p w14:paraId="5E040271" w14:textId="49402997" w:rsidR="00FF7AD1" w:rsidRPr="00EC351C" w:rsidRDefault="00FF7AD1" w:rsidP="00FF7AD1">
      <w:r>
        <w:t>Extensions will be needed to SM NAS protocol, Npcf service and N4 protocol to support the new QUIC-PROXY steering functionality</w:t>
      </w:r>
    </w:p>
    <w:p w14:paraId="5ADE9446" w14:textId="77777777" w:rsidR="00FF7AD1" w:rsidRPr="00F5104F" w:rsidRDefault="00FF7AD1" w:rsidP="00551FB5">
      <w:r w:rsidRPr="00F5104F">
        <w:lastRenderedPageBreak/>
        <w:t>Network Functions and entities</w:t>
      </w:r>
    </w:p>
    <w:p w14:paraId="27EB1880" w14:textId="77777777" w:rsidR="00FF7AD1" w:rsidRDefault="00FF7AD1" w:rsidP="00FF7AD1">
      <w:r>
        <w:t>UE</w:t>
      </w:r>
    </w:p>
    <w:p w14:paraId="01179C87" w14:textId="77777777" w:rsidR="00FF7AD1" w:rsidRDefault="00FF7AD1" w:rsidP="00FF7AD1">
      <w:pPr>
        <w:pStyle w:val="B1"/>
      </w:pPr>
      <w:r>
        <w:t>-</w:t>
      </w:r>
      <w:r>
        <w:tab/>
        <w:t>Support QUIC protocol and the use of QUIC proxy in the network, based on IETF protocols described below</w:t>
      </w:r>
    </w:p>
    <w:p w14:paraId="01DC9919" w14:textId="77777777" w:rsidR="00FF7AD1" w:rsidRDefault="00FF7AD1" w:rsidP="00FF7AD1">
      <w:r>
        <w:t>SMF</w:t>
      </w:r>
    </w:p>
    <w:p w14:paraId="06EA1473" w14:textId="77777777" w:rsidR="00FF7AD1" w:rsidRDefault="00FF7AD1" w:rsidP="00FF7AD1">
      <w:pPr>
        <w:pStyle w:val="B1"/>
      </w:pPr>
      <w:r>
        <w:t>-</w:t>
      </w:r>
      <w:r>
        <w:tab/>
        <w:t>Support for handling new Steering Functionality towards PCF, UPF and UE</w:t>
      </w:r>
    </w:p>
    <w:p w14:paraId="5D1F3FE0" w14:textId="77777777" w:rsidR="00FF7AD1" w:rsidRDefault="00FF7AD1" w:rsidP="00FF7AD1">
      <w:r>
        <w:t>UPF</w:t>
      </w:r>
    </w:p>
    <w:p w14:paraId="12E25981" w14:textId="77777777" w:rsidR="00FF7AD1" w:rsidRDefault="00FF7AD1" w:rsidP="00FF7AD1">
      <w:pPr>
        <w:pStyle w:val="B1"/>
      </w:pPr>
      <w:r>
        <w:t>-</w:t>
      </w:r>
      <w:r>
        <w:tab/>
        <w:t>Support for QUIC protocol and QUIC proxy (MASQUE), based on IETF protocols described below.</w:t>
      </w:r>
    </w:p>
    <w:p w14:paraId="10905E2B" w14:textId="77777777" w:rsidR="00FF7AD1" w:rsidRDefault="00FF7AD1" w:rsidP="00FF7AD1">
      <w:r>
        <w:t>PCF</w:t>
      </w:r>
    </w:p>
    <w:p w14:paraId="00069DFC" w14:textId="10D32FFC" w:rsidR="00FF7AD1" w:rsidRPr="00B13477" w:rsidRDefault="00FF7AD1" w:rsidP="00017DCA">
      <w:pPr>
        <w:pStyle w:val="B1"/>
      </w:pPr>
      <w:r>
        <w:t>-</w:t>
      </w:r>
      <w:r>
        <w:tab/>
        <w:t>Support for handling new Steering Functionality</w:t>
      </w:r>
      <w:r w:rsidR="00017DCA">
        <w:tab/>
      </w:r>
    </w:p>
    <w:p w14:paraId="18E77888" w14:textId="77777777" w:rsidR="00FF7AD1" w:rsidRPr="00F5104F" w:rsidRDefault="00FF7AD1" w:rsidP="00551FB5">
      <w:r w:rsidRPr="00F5104F">
        <w:t>IETF protocols</w:t>
      </w:r>
    </w:p>
    <w:p w14:paraId="0307C4CA" w14:textId="77777777" w:rsidR="00FF7AD1" w:rsidRDefault="00FF7AD1" w:rsidP="00FF7AD1">
      <w:r>
        <w:t>The solution is dependent on the following IETF drafts:</w:t>
      </w:r>
    </w:p>
    <w:p w14:paraId="5C15302C" w14:textId="049AB56B" w:rsidR="00FF7AD1" w:rsidRDefault="00FF7AD1" w:rsidP="00FF7AD1">
      <w:pPr>
        <w:pStyle w:val="B1"/>
      </w:pPr>
      <w:r>
        <w:t>1.</w:t>
      </w:r>
      <w:r>
        <w:tab/>
        <w:t>The QUIC protocol specified in draft-ietf-quic-transport</w:t>
      </w:r>
      <w:r w:rsidR="00F5104F">
        <w:t> [</w:t>
      </w:r>
      <w:r>
        <w:t>6] along with the loss detection and congestion control specified in draft-ietf-quic-recovery</w:t>
      </w:r>
      <w:r w:rsidR="00F5104F">
        <w:t> [</w:t>
      </w:r>
      <w:r>
        <w:t>7]; and</w:t>
      </w:r>
    </w:p>
    <w:p w14:paraId="33E5F7E0" w14:textId="73EFB12A" w:rsidR="00FF7AD1" w:rsidRDefault="00FF7AD1" w:rsidP="00FF7AD1">
      <w:pPr>
        <w:pStyle w:val="B1"/>
      </w:pPr>
      <w:r>
        <w:t>2.</w:t>
      </w:r>
      <w:r>
        <w:tab/>
        <w:t>The QUIC extensions specified in draft-ietf-quic-datagram</w:t>
      </w:r>
      <w:r w:rsidR="00F5104F">
        <w:t> [</w:t>
      </w:r>
      <w:r>
        <w:t>8] for supporting unreliable datagram transport.</w:t>
      </w:r>
    </w:p>
    <w:p w14:paraId="18631642" w14:textId="0C259D87" w:rsidR="00FF7AD1" w:rsidRDefault="00FF7AD1" w:rsidP="00FF7AD1">
      <w:pPr>
        <w:pStyle w:val="B1"/>
      </w:pPr>
      <w:r>
        <w:t>3.</w:t>
      </w:r>
      <w:r w:rsidR="00017DCA">
        <w:tab/>
      </w:r>
      <w:r>
        <w:t xml:space="preserve">The QUIC proxy extensions specified in </w:t>
      </w:r>
      <w:r w:rsidRPr="00A13D14">
        <w:t>draft-schinazi-masque-connect-udp</w:t>
      </w:r>
      <w:r w:rsidR="00F5104F">
        <w:t> [</w:t>
      </w:r>
      <w:r w:rsidR="00E73FEE">
        <w:t>19</w:t>
      </w:r>
      <w:r>
        <w:t>] for support of proxying UDP payload</w:t>
      </w:r>
    </w:p>
    <w:p w14:paraId="2C599933" w14:textId="7431888D" w:rsidR="00FF7AD1" w:rsidRDefault="00FF7AD1" w:rsidP="00FF7AD1">
      <w:r>
        <w:t>In order to support IP proxying (for any type of IP payload, not only UDP) and Ethernet PDU Sessions, additional work is needed.</w:t>
      </w:r>
    </w:p>
    <w:p w14:paraId="57457D57" w14:textId="1A07E073" w:rsidR="005538E7" w:rsidRPr="00960FDE" w:rsidRDefault="005538E7" w:rsidP="005538E7">
      <w:pPr>
        <w:pStyle w:val="Heading2"/>
      </w:pPr>
      <w:bookmarkStart w:id="605" w:name="_Toc50381045"/>
      <w:bookmarkStart w:id="606" w:name="_Toc50533650"/>
      <w:r w:rsidRPr="00960FDE">
        <w:t>6.</w:t>
      </w:r>
      <w:r>
        <w:t>14</w:t>
      </w:r>
      <w:r w:rsidRPr="00960FDE">
        <w:tab/>
        <w:t>Solution #</w:t>
      </w:r>
      <w:r>
        <w:t>14</w:t>
      </w:r>
      <w:r w:rsidRPr="00960FDE">
        <w:t xml:space="preserve">: </w:t>
      </w:r>
      <w:r>
        <w:t>Proxy based solution using MP-QUIC</w:t>
      </w:r>
      <w:bookmarkEnd w:id="605"/>
      <w:bookmarkEnd w:id="606"/>
    </w:p>
    <w:p w14:paraId="1FE65789" w14:textId="190BBFD0" w:rsidR="005538E7" w:rsidRDefault="005538E7" w:rsidP="005538E7">
      <w:pPr>
        <w:pStyle w:val="Heading3"/>
      </w:pPr>
      <w:bookmarkStart w:id="607" w:name="_Toc50381046"/>
      <w:bookmarkStart w:id="608" w:name="_Toc50533651"/>
      <w:r w:rsidRPr="00960FDE">
        <w:t>6.</w:t>
      </w:r>
      <w:r>
        <w:t>14</w:t>
      </w:r>
      <w:r w:rsidRPr="00960FDE">
        <w:t>.1</w:t>
      </w:r>
      <w:r w:rsidRPr="00960FDE">
        <w:tab/>
        <w:t>Introduction</w:t>
      </w:r>
      <w:bookmarkEnd w:id="607"/>
      <w:bookmarkEnd w:id="608"/>
    </w:p>
    <w:p w14:paraId="62B8EFF2" w14:textId="2B506D41" w:rsidR="005538E7" w:rsidRDefault="005538E7" w:rsidP="005538E7">
      <w:r>
        <w:t>This solution describes a new ATSSS steering functionality called based on proxying of end-user traffic in UPF. In particular, the UE uses QUIC (and HTTP/3) to request the UPF to forward packets to a final destination based on the MASQUE framework being developed in the IETF.</w:t>
      </w:r>
    </w:p>
    <w:p w14:paraId="6BD9F433" w14:textId="77777777" w:rsidR="005538E7" w:rsidRDefault="005538E7" w:rsidP="005538E7">
      <w:r>
        <w:t xml:space="preserve">The solution enables UDP payload to be carried over QUIC between the UE and the UPF, and then proxied by the UPF towards the final destination. </w:t>
      </w:r>
      <w:r w:rsidRPr="009B500F">
        <w:t xml:space="preserve">Support for general IP payload is expected to be added once the IETF MASQUE work provides support for IP proxying (part of MASQUE WG charter). </w:t>
      </w:r>
      <w:r>
        <w:t>Support for Ethernet PDU Sessions can also be added, if needed. The solution is hereafter called MP-QUIC-PROXY, but it should be noted that the solution is not based on proxying MP-QUIC connections; it is based on MP-QUIC between UE and UPF to carry payload via MP-QUIC and this payload is then forwarded by UPF to the destination (see further details below). The payload of the UDP datagrams may contain anything, including a e2e QUIC connection between the UE and a remote server on the DN.</w:t>
      </w:r>
    </w:p>
    <w:p w14:paraId="237A27D7" w14:textId="77777777" w:rsidR="005538E7" w:rsidRDefault="005538E7" w:rsidP="005538E7">
      <w:r w:rsidRPr="005F5370">
        <w:t>It is a "Low Layer" steering functionality because it operates below the UE IP layer (such as ATSSS-LL), in contrast to a high layer steering functionality that operates above the IP layer (such as MPTCP).</w:t>
      </w:r>
    </w:p>
    <w:p w14:paraId="20571862" w14:textId="77777777" w:rsidR="005538E7" w:rsidRDefault="005538E7" w:rsidP="005538E7">
      <w:r>
        <w:t>The solution is based on:</w:t>
      </w:r>
    </w:p>
    <w:p w14:paraId="484F20B2" w14:textId="775EB67C" w:rsidR="005538E7" w:rsidRDefault="005538E7" w:rsidP="005538E7">
      <w:pPr>
        <w:pStyle w:val="B1"/>
      </w:pPr>
      <w:r>
        <w:t>1.</w:t>
      </w:r>
      <w:r>
        <w:tab/>
        <w:t>The QUIC protocol specified in draft-ietf-quic-transport</w:t>
      </w:r>
      <w:r w:rsidR="00F5104F">
        <w:t> [</w:t>
      </w:r>
      <w:r>
        <w:t>6] along with the loss detection and congestion control specified in draft-ietf-quic-recovery</w:t>
      </w:r>
      <w:r w:rsidR="00F5104F">
        <w:t> [</w:t>
      </w:r>
      <w:r>
        <w:t>7]; and</w:t>
      </w:r>
    </w:p>
    <w:p w14:paraId="1EA6363E" w14:textId="04B50162" w:rsidR="005538E7" w:rsidRDefault="005538E7" w:rsidP="005538E7">
      <w:pPr>
        <w:pStyle w:val="B1"/>
      </w:pPr>
      <w:r>
        <w:t>2.</w:t>
      </w:r>
      <w:r>
        <w:tab/>
        <w:t>The QUIC extensions specified in draft-ietf-quic-datagram</w:t>
      </w:r>
      <w:r w:rsidR="00F5104F">
        <w:t> [</w:t>
      </w:r>
      <w:r>
        <w:t>8] for supporting unreliable datagram transport.</w:t>
      </w:r>
    </w:p>
    <w:p w14:paraId="697B9960" w14:textId="412F8BC0" w:rsidR="005538E7" w:rsidRDefault="005538E7" w:rsidP="005538E7">
      <w:pPr>
        <w:pStyle w:val="B1"/>
      </w:pPr>
      <w:r>
        <w:t>3.</w:t>
      </w:r>
      <w:r>
        <w:tab/>
        <w:t xml:space="preserve">Multipath extensions for QUIC, as defined in </w:t>
      </w:r>
      <w:r w:rsidRPr="005F5370">
        <w:t>draft-deconinck-quic-multipath</w:t>
      </w:r>
      <w:r w:rsidR="00F5104F">
        <w:t> [</w:t>
      </w:r>
      <w:r>
        <w:t>10]</w:t>
      </w:r>
    </w:p>
    <w:p w14:paraId="45B7E233" w14:textId="75370D88" w:rsidR="005538E7" w:rsidRDefault="005538E7" w:rsidP="005538E7">
      <w:pPr>
        <w:pStyle w:val="B1"/>
      </w:pPr>
      <w:r>
        <w:t>4.</w:t>
      </w:r>
      <w:r w:rsidR="00017DCA">
        <w:tab/>
      </w:r>
      <w:r>
        <w:t xml:space="preserve">The QUIC proxy extensions specified in </w:t>
      </w:r>
      <w:r w:rsidRPr="00A13D14">
        <w:t>draft-schinazi-masque-connect-udp</w:t>
      </w:r>
      <w:r w:rsidR="00F5104F">
        <w:t> [</w:t>
      </w:r>
      <w:r>
        <w:t>19] for support of proxying UDP payload. This draft has been adopted b</w:t>
      </w:r>
      <w:r w:rsidRPr="00DA095E">
        <w:t xml:space="preserve">y </w:t>
      </w:r>
      <w:r>
        <w:t xml:space="preserve">the MASQUE </w:t>
      </w:r>
      <w:r w:rsidRPr="00DA095E">
        <w:t>WG</w:t>
      </w:r>
      <w:r>
        <w:t>.</w:t>
      </w:r>
    </w:p>
    <w:p w14:paraId="3A6D8EB4" w14:textId="77777777" w:rsidR="005538E7" w:rsidRDefault="005538E7" w:rsidP="005538E7">
      <w:r>
        <w:lastRenderedPageBreak/>
        <w:t>Note that support for proxying of both UDP and general IP payload is part of the IETF MASQUE WG charter. According to the charter, the WG will first deliver a solution for UDP proxying, and then a solution for IP proxying.</w:t>
      </w:r>
    </w:p>
    <w:p w14:paraId="18085082" w14:textId="165B2A8A" w:rsidR="005538E7" w:rsidRDefault="005538E7" w:rsidP="005538E7">
      <w:pPr>
        <w:pStyle w:val="EditorsNote"/>
      </w:pPr>
      <w:r>
        <w:t>Editor</w:t>
      </w:r>
      <w:r w:rsidR="00017DCA">
        <w:t>'</w:t>
      </w:r>
      <w:r>
        <w:t>s note:</w:t>
      </w:r>
      <w:r w:rsidR="00F5104F">
        <w:tab/>
      </w:r>
      <w:r>
        <w:t xml:space="preserve">It is FFS whether a MASQUE solution for IP proxying will be available in time for </w:t>
      </w:r>
      <w:r w:rsidR="00F5104F">
        <w:t>Rel</w:t>
      </w:r>
      <w:r>
        <w:t>-17.</w:t>
      </w:r>
    </w:p>
    <w:p w14:paraId="120538C9" w14:textId="477C1CF9" w:rsidR="005538E7" w:rsidRDefault="005538E7" w:rsidP="005538E7">
      <w:r>
        <w:t>Support for proxying of Ethernet traffic is not part of the MASQUE WG charter but could be added as a 3GPP-specific extension or be added based on later IETF work.</w:t>
      </w:r>
    </w:p>
    <w:p w14:paraId="6D603B47" w14:textId="0CB2FE5F" w:rsidR="005538E7" w:rsidRDefault="005538E7" w:rsidP="005538E7">
      <w:pPr>
        <w:pStyle w:val="Heading3"/>
      </w:pPr>
      <w:bookmarkStart w:id="609" w:name="_Toc50381047"/>
      <w:bookmarkStart w:id="610" w:name="_Toc50533652"/>
      <w:r>
        <w:t>6.14.2</w:t>
      </w:r>
      <w:r w:rsidR="00017DCA">
        <w:tab/>
      </w:r>
      <w:r>
        <w:t>High-level</w:t>
      </w:r>
      <w:r w:rsidRPr="00205321">
        <w:t xml:space="preserve"> Description</w:t>
      </w:r>
      <w:bookmarkEnd w:id="609"/>
      <w:bookmarkEnd w:id="610"/>
    </w:p>
    <w:p w14:paraId="1FCEFED8" w14:textId="77777777" w:rsidR="005538E7" w:rsidRDefault="005538E7" w:rsidP="005538E7">
      <w:pPr>
        <w:rPr>
          <w:lang w:val="en-US"/>
        </w:rPr>
      </w:pPr>
      <w:r w:rsidRPr="00953A69">
        <w:rPr>
          <w:lang w:val="en-US"/>
        </w:rPr>
        <w:t>Th</w:t>
      </w:r>
      <w:r>
        <w:rPr>
          <w:lang w:val="en-US"/>
        </w:rPr>
        <w:t xml:space="preserve">is clause </w:t>
      </w:r>
      <w:r w:rsidRPr="00953A69">
        <w:rPr>
          <w:lang w:val="en-US"/>
        </w:rPr>
        <w:t xml:space="preserve">provides a brief overview of how </w:t>
      </w:r>
      <w:r>
        <w:rPr>
          <w:lang w:val="en-US"/>
        </w:rPr>
        <w:t xml:space="preserve">the solution </w:t>
      </w:r>
      <w:r w:rsidRPr="00953A69">
        <w:rPr>
          <w:lang w:val="en-US"/>
        </w:rPr>
        <w:t xml:space="preserve">operates and how it is applied to support ATSSS </w:t>
      </w:r>
      <w:r>
        <w:rPr>
          <w:lang w:val="en-US"/>
        </w:rPr>
        <w:t>for</w:t>
      </w:r>
      <w:r w:rsidRPr="00953A69">
        <w:rPr>
          <w:lang w:val="en-US"/>
        </w:rPr>
        <w:t xml:space="preserve"> a MA PDU Session.</w:t>
      </w:r>
    </w:p>
    <w:p w14:paraId="6313553F" w14:textId="77777777" w:rsidR="005538E7" w:rsidRDefault="005538E7" w:rsidP="005538E7">
      <w:pPr>
        <w:rPr>
          <w:lang w:val="en-US"/>
        </w:rPr>
      </w:pPr>
      <w:r>
        <w:rPr>
          <w:lang w:val="en-US"/>
        </w:rPr>
        <w:t>The Figures are on purpose made similar to some existing figures in the TR, to simplify comparison with existing solutions in the TR.</w:t>
      </w:r>
    </w:p>
    <w:p w14:paraId="77BA353D" w14:textId="77777777" w:rsidR="005538E7" w:rsidRPr="00F5104F" w:rsidRDefault="005538E7" w:rsidP="00551FB5">
      <w:r w:rsidRPr="00F5104F">
        <w:t>Control plane aspects</w:t>
      </w:r>
    </w:p>
    <w:p w14:paraId="3D995FD1" w14:textId="77777777" w:rsidR="005538E7" w:rsidRDefault="005538E7" w:rsidP="005538E7">
      <w:pPr>
        <w:pStyle w:val="B1"/>
        <w:rPr>
          <w:lang w:val="en-US"/>
        </w:rPr>
      </w:pPr>
      <w:r>
        <w:rPr>
          <w:lang w:val="en-US"/>
        </w:rPr>
        <w:t>1.</w:t>
      </w:r>
      <w:r>
        <w:rPr>
          <w:lang w:val="en-US"/>
        </w:rPr>
        <w:tab/>
        <w:t>During the establishment of the MA PDU Session, the UE indicates whether it supports MPQUIC-PROXY and the network selects whether MPQUIC-PROXY will be used for routing (some or all) traffic of the MA PDU Session across 3GPP and non-3GPP accesses.</w:t>
      </w:r>
    </w:p>
    <w:p w14:paraId="3FFDBC1A" w14:textId="77777777" w:rsidR="005538E7" w:rsidRPr="00F5104F" w:rsidRDefault="005538E7" w:rsidP="00551FB5">
      <w:r w:rsidRPr="00F5104F">
        <w:t>UP model</w:t>
      </w:r>
    </w:p>
    <w:p w14:paraId="04260FDC" w14:textId="4B67F3E9" w:rsidR="005538E7" w:rsidRDefault="005538E7" w:rsidP="005538E7">
      <w:pPr>
        <w:pStyle w:val="B1"/>
        <w:rPr>
          <w:lang w:val="en-US"/>
        </w:rPr>
      </w:pPr>
      <w:r>
        <w:rPr>
          <w:lang w:val="en-US"/>
        </w:rPr>
        <w:t>2.</w:t>
      </w:r>
      <w:r>
        <w:rPr>
          <w:lang w:val="en-US"/>
        </w:rPr>
        <w:tab/>
        <w:t xml:space="preserve">There are </w:t>
      </w:r>
      <w:r w:rsidRPr="00711D5E">
        <w:t>separate</w:t>
      </w:r>
      <w:r>
        <w:rPr>
          <w:lang w:val="en-US"/>
        </w:rPr>
        <w:t xml:space="preserve"> MP-QUIC connections per QoS Flow. Each QUIC connection is mapped to one QoS Flow. So, if for example two QoS Flows are assigned to the MA PDU Session (as shown Figure 6.</w:t>
      </w:r>
      <w:r w:rsidR="00585D04">
        <w:rPr>
          <w:lang w:val="en-US"/>
        </w:rPr>
        <w:t>14</w:t>
      </w:r>
      <w:r>
        <w:rPr>
          <w:lang w:val="en-US"/>
        </w:rPr>
        <w:t>.2-1), then two MP-QUIC connections are established between the UE and the UPF.</w:t>
      </w:r>
    </w:p>
    <w:p w14:paraId="433B194D" w14:textId="7F70456F" w:rsidR="005538E7" w:rsidRDefault="005538E7" w:rsidP="005538E7">
      <w:pPr>
        <w:pStyle w:val="B1"/>
        <w:rPr>
          <w:lang w:val="en-US"/>
        </w:rPr>
      </w:pPr>
      <w:r>
        <w:rPr>
          <w:lang w:val="en-US"/>
        </w:rPr>
        <w:t>3.</w:t>
      </w:r>
      <w:r w:rsidR="00017DCA">
        <w:rPr>
          <w:lang w:val="en-US"/>
        </w:rPr>
        <w:tab/>
      </w:r>
      <w:r>
        <w:rPr>
          <w:lang w:val="en-US"/>
        </w:rPr>
        <w:t>The UE initiates a new MP-QUIC Connections, one per QoS Flow, when there are ATSS Rules utilizing MP-QUIC and when a new QoS Flow is created, i.e. when a QFI us used for which no MP-QUIC Connection exists. This is triggered either when the UE receives a QoS Rule from the network with a new QFI, or when a derived QoS Rule is created with a new QFI.</w:t>
      </w:r>
    </w:p>
    <w:p w14:paraId="4D468985" w14:textId="1124B062" w:rsidR="005538E7" w:rsidRDefault="005538E7" w:rsidP="005538E7">
      <w:pPr>
        <w:pStyle w:val="B1"/>
        <w:rPr>
          <w:lang w:val="en-US"/>
        </w:rPr>
      </w:pPr>
      <w:r>
        <w:rPr>
          <w:lang w:val="en-US"/>
        </w:rPr>
        <w:tab/>
        <w:t xml:space="preserve">Alternatively, the network explicitly requests creation of a new MP QUIC Connection by providing the UE with </w:t>
      </w:r>
      <w:r w:rsidRPr="007F113D">
        <w:rPr>
          <w:lang w:val="en-US"/>
        </w:rPr>
        <w:t>"QUIC Connection Setup information"</w:t>
      </w:r>
      <w:r>
        <w:rPr>
          <w:lang w:val="en-US"/>
        </w:rPr>
        <w:t xml:space="preserve"> similar to as is proposed in TBD.</w:t>
      </w:r>
    </w:p>
    <w:p w14:paraId="26169866" w14:textId="77777777" w:rsidR="005538E7" w:rsidRDefault="005538E7" w:rsidP="005538E7">
      <w:pPr>
        <w:pStyle w:val="B1"/>
        <w:rPr>
          <w:lang w:val="en-US"/>
        </w:rPr>
      </w:pPr>
      <w:r>
        <w:rPr>
          <w:lang w:val="en-US"/>
        </w:rPr>
        <w:t>4.</w:t>
      </w:r>
      <w:r>
        <w:rPr>
          <w:lang w:val="en-US"/>
        </w:rPr>
        <w:tab/>
        <w:t xml:space="preserve">The protocol used for MASQUE (HTTP) may be also used to coordinate the mapping between QoS Flow and MP-QUIC Connection between UE and UPF. </w:t>
      </w:r>
      <w:r w:rsidRPr="009B500F">
        <w:rPr>
          <w:lang w:val="en-US"/>
        </w:rPr>
        <w:t xml:space="preserve">Alternatively, the UE encodes the QFI into the Connection ID that is provided to UPF during the QUIC Connection setup (which would require that the QUIC implementation in the UE is able to select QUIC Connection ID based on QFI). </w:t>
      </w:r>
      <w:r>
        <w:rPr>
          <w:lang w:val="en-US"/>
        </w:rPr>
        <w:t>This ensures that UE and UPF will use the same QUIC Connection for a given QoS Flow (QFI) in both uplink and downlink directions.</w:t>
      </w:r>
    </w:p>
    <w:p w14:paraId="4BE135CE" w14:textId="6B5C89F1" w:rsidR="005538E7" w:rsidRDefault="005538E7" w:rsidP="005538E7">
      <w:pPr>
        <w:pStyle w:val="EditorsNote"/>
      </w:pPr>
      <w:r>
        <w:t>Editor</w:t>
      </w:r>
      <w:r w:rsidR="00017DCA">
        <w:t>'</w:t>
      </w:r>
      <w:r>
        <w:t>s note:</w:t>
      </w:r>
      <w:r w:rsidR="00F5104F">
        <w:tab/>
      </w:r>
      <w:r>
        <w:t>Whether to use the option to notify UPF about QFI via the MASQUE protocol or encode it in the Connection ID provided by the UE is FFS.</w:t>
      </w:r>
    </w:p>
    <w:p w14:paraId="19D9F4E2" w14:textId="77777777" w:rsidR="005538E7" w:rsidRDefault="005538E7" w:rsidP="005538E7">
      <w:pPr>
        <w:pStyle w:val="NO"/>
        <w:rPr>
          <w:lang w:val="en-US"/>
        </w:rPr>
      </w:pPr>
      <w:r>
        <w:rPr>
          <w:lang w:val="en-US"/>
        </w:rPr>
        <w:t>NOTE 1:</w:t>
      </w:r>
      <w:r>
        <w:rPr>
          <w:lang w:val="en-US"/>
        </w:rPr>
        <w:tab/>
        <w:t xml:space="preserve">The MP-QUIC </w:t>
      </w:r>
      <w:r w:rsidRPr="00711D5E">
        <w:t>protocol</w:t>
      </w:r>
      <w:r>
        <w:rPr>
          <w:lang w:val="en-US"/>
        </w:rPr>
        <w:t xml:space="preserve"> can multiplex several PDUs in a single QUIC packet. By using a separate QUIC connection for each QoS Flow, we ensure that PDUs belonging to different QoS Flows cannot be multiplexed in the same QUIC packet. Furthermore, the UE and UPF will use the same QUIC Connection for a given QoS Flow in uplink and downlink directions. This ensures that e.g. downlink ACK frames are sent with the same QoS as the uplink data packets.</w:t>
      </w:r>
    </w:p>
    <w:p w14:paraId="26C6D5B5" w14:textId="72E0A4E2" w:rsidR="005538E7" w:rsidRDefault="00F5104F" w:rsidP="005538E7">
      <w:pPr>
        <w:pStyle w:val="TH"/>
        <w:rPr>
          <w:lang w:val="en-US"/>
        </w:rPr>
      </w:pPr>
      <w:r>
        <w:rPr>
          <w:lang w:val="en-US"/>
        </w:rPr>
        <w:object w:dxaOrig="11566" w:dyaOrig="11100" w14:anchorId="5A0447DF">
          <v:shape id="_x0000_i1063" type="#_x0000_t75" style="width:480.25pt;height:467.3pt" o:ole="">
            <v:imagedata r:id="rId90" o:title=""/>
          </v:shape>
          <o:OLEObject Type="Embed" ProgID="Visio.Drawing.15" ShapeID="_x0000_i1063" DrawAspect="Content" ObjectID="_1661157190" r:id="rId91"/>
        </w:object>
      </w:r>
    </w:p>
    <w:p w14:paraId="0AA7E853" w14:textId="3698E8DA" w:rsidR="005538E7" w:rsidRDefault="005538E7" w:rsidP="00551FB5">
      <w:pPr>
        <w:pStyle w:val="TF"/>
        <w:rPr>
          <w:lang w:val="en-US"/>
        </w:rPr>
      </w:pPr>
      <w:r>
        <w:rPr>
          <w:lang w:val="en-US"/>
        </w:rPr>
        <w:t>Figure 6.14.2-1. Proxying</w:t>
      </w:r>
      <w:r w:rsidRPr="00953A69">
        <w:rPr>
          <w:lang w:val="en-US"/>
        </w:rPr>
        <w:t xml:space="preserve"> MA PDU traffic via different QUIC connections</w:t>
      </w:r>
    </w:p>
    <w:p w14:paraId="66886C27" w14:textId="77777777" w:rsidR="005538E7" w:rsidRPr="00F5104F" w:rsidRDefault="005538E7" w:rsidP="00551FB5">
      <w:r w:rsidRPr="00F5104F">
        <w:t>Sending of uplink data</w:t>
      </w:r>
    </w:p>
    <w:p w14:paraId="1AA9F042" w14:textId="615EAD55" w:rsidR="005538E7" w:rsidRPr="00017DCA" w:rsidRDefault="005538E7" w:rsidP="005538E7">
      <w:pPr>
        <w:pStyle w:val="B1"/>
      </w:pPr>
      <w:r w:rsidRPr="00017DCA">
        <w:t>5.</w:t>
      </w:r>
      <w:r w:rsidRPr="00017DCA">
        <w:tab/>
        <w:t>The UE applies the ATSSS rules to steer each PDU to a specific access and the QoS Rules to steer each PDU to a QoS Flow.</w:t>
      </w:r>
    </w:p>
    <w:p w14:paraId="0472D086" w14:textId="082C769D" w:rsidR="005538E7" w:rsidRPr="00017DCA" w:rsidRDefault="005538E7" w:rsidP="005538E7">
      <w:pPr>
        <w:pStyle w:val="B1"/>
      </w:pPr>
      <w:r w:rsidRPr="00017DCA">
        <w:t>6.</w:t>
      </w:r>
      <w:r w:rsidR="00017DCA" w:rsidRPr="00017DCA">
        <w:tab/>
      </w:r>
      <w:r w:rsidRPr="00017DCA">
        <w:t xml:space="preserve">To request proxy forwarding the UE sends a request (a HTTP message) for proxying to the UPF via the User Plane. The UE includes information about the IP address and port of the final destination, as well as a request for a </w:t>
      </w:r>
      <w:r w:rsidR="00017DCA" w:rsidRPr="00017DCA">
        <w:t>"</w:t>
      </w:r>
      <w:r w:rsidRPr="00017DCA">
        <w:t>Datagram-Flow-Id</w:t>
      </w:r>
      <w:r w:rsidR="00017DCA" w:rsidRPr="00017DCA">
        <w:t>"</w:t>
      </w:r>
      <w:r w:rsidRPr="00017DCA">
        <w:t>, as described in draft-schinazi-masque-connect-udp</w:t>
      </w:r>
      <w:r w:rsidR="00F5104F">
        <w:t> </w:t>
      </w:r>
      <w:r w:rsidR="00F5104F" w:rsidRPr="00017DCA">
        <w:t>[</w:t>
      </w:r>
      <w:r w:rsidRPr="00017DCA">
        <w:t xml:space="preserve">19]. The </w:t>
      </w:r>
      <w:r w:rsidR="00017DCA" w:rsidRPr="00017DCA">
        <w:t>"</w:t>
      </w:r>
      <w:r w:rsidRPr="00017DCA">
        <w:t>Datagram-Flow-Id</w:t>
      </w:r>
      <w:r w:rsidR="00017DCA" w:rsidRPr="00017DCA">
        <w:t>"</w:t>
      </w:r>
      <w:r w:rsidRPr="00017DCA">
        <w:t xml:space="preserve"> represents a flow of datagrams within a single QUIC connection, allowing multiplexing of multiple UDP </w:t>
      </w:r>
      <w:r w:rsidR="00017DCA" w:rsidRPr="00017DCA">
        <w:t>"</w:t>
      </w:r>
      <w:r w:rsidRPr="00017DCA">
        <w:t>flows</w:t>
      </w:r>
      <w:r w:rsidR="00017DCA" w:rsidRPr="00017DCA">
        <w:t>"</w:t>
      </w:r>
      <w:r w:rsidRPr="00017DCA">
        <w:t xml:space="preserve"> on a single MP-QUIC connection. The proxying request needs to be sent by the UE over the MP-QUIC connection where the traffic will be carried, i.e. over the MP-QUIC connection corresponding to the appropriate QoS Flow. Therefore, when a PDU is steered to a specific MP-QUIC connection and the UE has not yet requested proxy forwarding for this destination server IP address and port (for UDP) for this MP-QUIC connection, the UE sends a HTTP request to UPF, to requests the proxy connection.</w:t>
      </w:r>
    </w:p>
    <w:p w14:paraId="43B64F2A" w14:textId="77777777" w:rsidR="005538E7" w:rsidRPr="00017DCA" w:rsidRDefault="005538E7" w:rsidP="005538E7">
      <w:pPr>
        <w:pStyle w:val="B1"/>
      </w:pPr>
      <w:r w:rsidRPr="00017DCA">
        <w:tab/>
        <w:t>The UE and UPF stores state information for each UDP flow sent over a QUIC connection, including a Datagram-Flow-Id.</w:t>
      </w:r>
    </w:p>
    <w:p w14:paraId="4407D7B9" w14:textId="47C689C3" w:rsidR="005538E7" w:rsidRPr="00017DCA" w:rsidRDefault="00017DCA" w:rsidP="00017DCA">
      <w:pPr>
        <w:pStyle w:val="B1"/>
      </w:pPr>
      <w:r w:rsidRPr="00017DCA">
        <w:lastRenderedPageBreak/>
        <w:tab/>
      </w:r>
      <w:r w:rsidR="005538E7" w:rsidRPr="00017DCA">
        <w:t>The lifetime of the proxy state is bound to the lifetime of the stream used for the HTTP request. A UE and UPF can close the stream to terminate the forwarding for that specific flow.</w:t>
      </w:r>
    </w:p>
    <w:p w14:paraId="7BEBA966" w14:textId="4E5D8C1B" w:rsidR="005538E7" w:rsidRPr="00017DCA" w:rsidRDefault="005538E7" w:rsidP="005538E7">
      <w:pPr>
        <w:pStyle w:val="B1"/>
      </w:pPr>
      <w:r w:rsidRPr="00017DCA">
        <w:t>7.</w:t>
      </w:r>
      <w:r w:rsidRPr="00017DCA">
        <w:tab/>
        <w:t xml:space="preserve">Sending of PDUs: The MP-QUIC connection carries QUIC packets and each QUIC packet carries one or more datagram frames (defined in draft-ietf-quic-datagram [8]). The UE encapsulates the payload of the UDP packet (of the PDU) in a QUIC datagram frame, together with the </w:t>
      </w:r>
      <w:r w:rsidR="00017DCA" w:rsidRPr="00017DCA">
        <w:t>"</w:t>
      </w:r>
      <w:r w:rsidRPr="00017DCA">
        <w:t>Datagram-Flow-Id</w:t>
      </w:r>
      <w:r w:rsidR="00017DCA" w:rsidRPr="00017DCA">
        <w:t>"</w:t>
      </w:r>
      <w:r w:rsidRPr="00017DCA">
        <w:t>. Each QUIC datagram frame thus contains the payload of a UDP packet, the payload of an IP packet, or an Ethernet frame, depending of the type of traffic being proxied. Since the QUIC datagram service is used, the QUIC connection provides an unreliable transport service between the UE and the UPF.</w:t>
      </w:r>
    </w:p>
    <w:p w14:paraId="1ACE9C0D" w14:textId="7ACFC421" w:rsidR="005538E7" w:rsidRPr="00017DCA" w:rsidRDefault="00017DCA" w:rsidP="00017DCA">
      <w:pPr>
        <w:pStyle w:val="B1"/>
      </w:pPr>
      <w:r w:rsidRPr="00017DCA">
        <w:tab/>
      </w:r>
      <w:r w:rsidR="005538E7" w:rsidRPr="00017DCA">
        <w:t>The MP-QUIC connection carries QUIC packets via MP-QUIC uniflows. Each uniflow is associated with an access (3GPP access or non-3GPP access) and has its own congestion control state, as described in draft-deconinck-quic-multipath</w:t>
      </w:r>
      <w:r w:rsidR="00F5104F">
        <w:t> </w:t>
      </w:r>
      <w:r w:rsidR="00F5104F" w:rsidRPr="00017DCA">
        <w:t>[</w:t>
      </w:r>
      <w:r w:rsidR="005538E7" w:rsidRPr="00017DCA">
        <w:t>10].</w:t>
      </w:r>
    </w:p>
    <w:p w14:paraId="03456B14" w14:textId="77CD1CA6" w:rsidR="005538E7" w:rsidRPr="0031178B" w:rsidRDefault="005538E7" w:rsidP="005538E7">
      <w:pPr>
        <w:pStyle w:val="EditorsNote"/>
      </w:pPr>
      <w:r>
        <w:t>Editor</w:t>
      </w:r>
      <w:r w:rsidR="00017DCA">
        <w:t>'</w:t>
      </w:r>
      <w:r>
        <w:t>s note:</w:t>
      </w:r>
      <w:r w:rsidR="00017DCA">
        <w:tab/>
      </w:r>
      <w:r>
        <w:t>The usage of MASQUE with MP-QUIC has not been discussed in IETF. Whether and how the CONNECT-UDP method and use of Datagram-Flow-Id will be impacted is FFS. The MP-QUIC draft in</w:t>
      </w:r>
      <w:r w:rsidR="00F5104F">
        <w:t> [</w:t>
      </w:r>
      <w:r>
        <w:t>10] is not mature in IETF and changes to different aspects are likely to happen.</w:t>
      </w:r>
    </w:p>
    <w:p w14:paraId="19299544" w14:textId="3F7BB967" w:rsidR="005538E7" w:rsidRDefault="005538E7" w:rsidP="005538E7">
      <w:pPr>
        <w:pStyle w:val="B1"/>
      </w:pPr>
      <w:r>
        <w:rPr>
          <w:lang w:val="en-US"/>
        </w:rPr>
        <w:t>8.</w:t>
      </w:r>
      <w:r w:rsidR="00017DCA">
        <w:rPr>
          <w:lang w:val="en-US"/>
        </w:rPr>
        <w:tab/>
      </w:r>
      <w:r>
        <w:rPr>
          <w:lang w:val="en-US"/>
        </w:rPr>
        <w:t xml:space="preserve">Once the UPF receives the QUIC packet with the QUIC datagram frame, the UPF extracts the UDP payload, adds (re-creates) the appropriate UDP/IP headers based on the </w:t>
      </w:r>
      <w:r w:rsidR="00017DCA">
        <w:t>"</w:t>
      </w:r>
      <w:r>
        <w:t>Datagram-Flow-Id</w:t>
      </w:r>
      <w:r w:rsidR="00017DCA">
        <w:t>"</w:t>
      </w:r>
      <w:r>
        <w:t xml:space="preserve">, as described in </w:t>
      </w:r>
      <w:r w:rsidRPr="00A13D14">
        <w:t>draft-schinazi-masque-connect-udp</w:t>
      </w:r>
      <w:r w:rsidR="00F5104F">
        <w:t> [</w:t>
      </w:r>
      <w:r>
        <w:t>X], and forwards the PDU via N6.</w:t>
      </w:r>
    </w:p>
    <w:p w14:paraId="6B50119E" w14:textId="46ECDBEB" w:rsidR="005538E7" w:rsidRDefault="005538E7" w:rsidP="005538E7">
      <w:pPr>
        <w:pStyle w:val="B1"/>
      </w:pPr>
      <w:r>
        <w:tab/>
        <w:t xml:space="preserve">The protocol stack in Figure 6.14.2-2 illustrates the content </w:t>
      </w:r>
      <w:r w:rsidR="00017DCA">
        <w:t>"</w:t>
      </w:r>
      <w:r>
        <w:t>on the wire</w:t>
      </w:r>
      <w:r w:rsidR="00017DCA">
        <w:t>"</w:t>
      </w:r>
      <w:r>
        <w:t xml:space="preserve"> for different interfaces.</w:t>
      </w:r>
    </w:p>
    <w:p w14:paraId="0C8CA2B9" w14:textId="2F3D7A48" w:rsidR="00017DCA" w:rsidRDefault="00017DCA" w:rsidP="005538E7">
      <w:pPr>
        <w:pStyle w:val="TH"/>
        <w:rPr>
          <w:lang w:val="en-US"/>
        </w:rPr>
      </w:pPr>
      <w:r w:rsidRPr="000250AD">
        <w:rPr>
          <w:lang w:val="en-US"/>
        </w:rPr>
        <w:object w:dxaOrig="11910" w:dyaOrig="5401" w14:anchorId="71460A27">
          <v:shape id="_x0000_i1064" type="#_x0000_t75" style="width:478.85pt;height:217.35pt" o:ole="">
            <v:imagedata r:id="rId92" o:title=""/>
          </v:shape>
          <o:OLEObject Type="Embed" ProgID="Visio.Drawing.15" ShapeID="_x0000_i1064" DrawAspect="Content" ObjectID="_1661157191" r:id="rId93"/>
        </w:object>
      </w:r>
    </w:p>
    <w:p w14:paraId="73E8B636" w14:textId="6D7A6BF6" w:rsidR="005538E7" w:rsidRDefault="005538E7" w:rsidP="00017DCA">
      <w:pPr>
        <w:pStyle w:val="TF"/>
        <w:rPr>
          <w:lang w:val="en-US"/>
        </w:rPr>
      </w:pPr>
      <w:r>
        <w:rPr>
          <w:lang w:val="en-US"/>
        </w:rPr>
        <w:t>Figure 6.14.2-2. UP protocol stack</w:t>
      </w:r>
    </w:p>
    <w:p w14:paraId="2A972A98" w14:textId="77777777" w:rsidR="005538E7" w:rsidRPr="00017DCA" w:rsidRDefault="005538E7" w:rsidP="00017DCA">
      <w:pPr>
        <w:pStyle w:val="B1"/>
      </w:pPr>
      <w:r w:rsidRPr="00017DCA">
        <w:t>9.</w:t>
      </w:r>
      <w:r w:rsidRPr="00017DCA">
        <w:tab/>
        <w:t>To coordinate what MP-QUIC Connection to use for a given QoS Flow, the UE sends a HTTP message to the UPF (possibly together with the proxy request described in bullet 4 above) including the QFI for which the MP-QUIC Connection is used. Alternatively, the UE encodes the QFI into the Connection ID that is provided to UPF during the QUIC Connection setup. This allows the UE and UPF to associate the same QUIC Connection to the QoS Flow.</w:t>
      </w:r>
    </w:p>
    <w:p w14:paraId="0449CB4F" w14:textId="10260D77" w:rsidR="005538E7" w:rsidRPr="00017DCA" w:rsidRDefault="005538E7" w:rsidP="00017DCA">
      <w:pPr>
        <w:pStyle w:val="B1"/>
      </w:pPr>
      <w:r w:rsidRPr="00017DCA">
        <w:t>10.</w:t>
      </w:r>
      <w:r w:rsidRPr="00017DCA">
        <w:tab/>
        <w:t>Figure 6.14.2-3 explains (via an example) how the MPQUIC-PROXY steering functionality is applied to route the traffic of an MA PDU Session in uplink:</w:t>
      </w:r>
    </w:p>
    <w:p w14:paraId="1E09511F" w14:textId="77777777" w:rsidR="005538E7" w:rsidRPr="00017DCA" w:rsidRDefault="005538E7" w:rsidP="00017DCA">
      <w:pPr>
        <w:pStyle w:val="B2"/>
      </w:pPr>
      <w:r w:rsidRPr="00017DCA">
        <w:t>a.</w:t>
      </w:r>
      <w:r w:rsidRPr="00017DCA">
        <w:tab/>
        <w:t>The UE is assigned with three IP addresses: The IP@3, which is the IP address of the MA PDU Session, and two link-specific IP addresses, one for 3GPP access (IP@1) and one for non-3GPP access (IP@2). The scope of the link-specific IP addresses is local, i.e. they are used only for UE-UPF communication.</w:t>
      </w:r>
    </w:p>
    <w:p w14:paraId="6679C74F" w14:textId="7FFACCB8" w:rsidR="005538E7" w:rsidRPr="00017DCA" w:rsidRDefault="005538E7" w:rsidP="00017DCA">
      <w:pPr>
        <w:pStyle w:val="B2"/>
      </w:pPr>
      <w:r w:rsidRPr="00017DCA">
        <w:t>b.</w:t>
      </w:r>
      <w:r w:rsidRPr="00017DCA">
        <w:tab/>
        <w:t>In the example scenario shown in Figure 6.14.2-3, it is assumed that two QoS flows are assigned to the MA PDU Session. Hence, two QUIC connections are established between UE and UPF. The UE uses the IP@1 to establish MP-QUIC UL uniflows over 3GPP access and uses the IP@2 to establish MP-QUIC UL uniflows over non-3GPP access. The UPF uses IP@1 and IP@2 to establish DL uniflows over 3GPP access and non-3GPP access, respectively</w:t>
      </w:r>
    </w:p>
    <w:p w14:paraId="68E0129D" w14:textId="0F78F7A6" w:rsidR="005538E7" w:rsidRDefault="005538E7" w:rsidP="00017DCA">
      <w:pPr>
        <w:pStyle w:val="B2"/>
        <w:rPr>
          <w:lang w:val="en-US"/>
        </w:rPr>
      </w:pPr>
      <w:r w:rsidRPr="00017DCA">
        <w:lastRenderedPageBreak/>
        <w:t>c.</w:t>
      </w:r>
      <w:r w:rsidRPr="00017DCA">
        <w:tab/>
        <w:t>The UP processing is schematically described below, taking an example with up-link traffic and UDP-based application in the UE. On the UE side, each IP packet that enters the IP interface associated with the MA</w:t>
      </w:r>
      <w:r>
        <w:rPr>
          <w:lang w:val="en-US"/>
        </w:rPr>
        <w:t xml:space="preserve"> PDU Session (refer to Figure </w:t>
      </w:r>
      <w:r w:rsidRPr="00274E58">
        <w:rPr>
          <w:lang w:val="en-US"/>
        </w:rPr>
        <w:t>6.</w:t>
      </w:r>
      <w:r>
        <w:rPr>
          <w:lang w:val="en-US"/>
        </w:rPr>
        <w:t>14</w:t>
      </w:r>
      <w:r w:rsidRPr="00274E58">
        <w:rPr>
          <w:lang w:val="en-US"/>
        </w:rPr>
        <w:t>.2-3</w:t>
      </w:r>
      <w:r>
        <w:rPr>
          <w:lang w:val="en-US"/>
        </w:rPr>
        <w:t xml:space="preserve"> for the </w:t>
      </w:r>
      <w:r w:rsidR="00017DCA">
        <w:rPr>
          <w:lang w:val="en-US"/>
        </w:rPr>
        <w:t>"</w:t>
      </w:r>
      <w:r>
        <w:rPr>
          <w:lang w:val="en-US"/>
        </w:rPr>
        <w:t>step numbers</w:t>
      </w:r>
      <w:r w:rsidR="00017DCA">
        <w:rPr>
          <w:lang w:val="en-US"/>
        </w:rPr>
        <w:t>"</w:t>
      </w:r>
      <w:r>
        <w:rPr>
          <w:lang w:val="en-US"/>
        </w:rPr>
        <w:t>):</w:t>
      </w:r>
    </w:p>
    <w:p w14:paraId="773706F8" w14:textId="2CCF2B9E" w:rsidR="005538E7" w:rsidRPr="00017DCA" w:rsidRDefault="005538E7" w:rsidP="00017DCA">
      <w:pPr>
        <w:pStyle w:val="B3"/>
      </w:pPr>
      <w:r w:rsidRPr="00017DCA">
        <w:t>(1).</w:t>
      </w:r>
      <w:r w:rsidRPr="00017DCA">
        <w:tab/>
        <w:t>First, the IP packet goes through QoS Flow selection based on the QoS Rules. This is similar to rel-16 ATSSS functionality.</w:t>
      </w:r>
    </w:p>
    <w:p w14:paraId="1513548D" w14:textId="22C92A49" w:rsidR="005538E7" w:rsidRPr="00017DCA" w:rsidRDefault="005538E7" w:rsidP="00017DCA">
      <w:pPr>
        <w:pStyle w:val="B3"/>
      </w:pPr>
      <w:r w:rsidRPr="00017DCA">
        <w:t>(2).</w:t>
      </w:r>
      <w:r w:rsidRPr="00017DCA">
        <w:tab/>
        <w:t>Then, the IP packet goes through the MP-QUIC Connection Selection/Creation. A MP-QUIC Connection associated with the selected QoS Flow is used to carry the IP packet.</w:t>
      </w:r>
    </w:p>
    <w:p w14:paraId="219F73D3" w14:textId="4EADE04A" w:rsidR="005538E7" w:rsidRPr="00017DCA" w:rsidRDefault="005538E7" w:rsidP="00017DCA">
      <w:pPr>
        <w:pStyle w:val="B3"/>
      </w:pPr>
      <w:r w:rsidRPr="00017DCA">
        <w:t>(3).</w:t>
      </w:r>
      <w:r w:rsidR="00017DCA" w:rsidRPr="00017DCA">
        <w:tab/>
      </w:r>
      <w:r w:rsidRPr="00017DCA">
        <w:t>The IP packet then goes through the MASQUE functionality. In case a proxy state for the given UDP flow (destination address + port) has not yet been requested on this MP-QUIC Connection, the UE sends a proxy request (HTTP request) to the UPF and includes destination server name + port. The UPF replies with a 200 OK, and includes a new Datagram-Flow-Id. In case a new MP-QUIC Connection was established in step 2, the UE also notifies the UPF about the QFI for this MP-QUIC Connection. This step is further described in clause 6.14.3.2.</w:t>
      </w:r>
    </w:p>
    <w:p w14:paraId="7D2B2DE1" w14:textId="14FF8D9C" w:rsidR="005538E7" w:rsidRPr="00017DCA" w:rsidRDefault="00017DCA" w:rsidP="00017DCA">
      <w:pPr>
        <w:pStyle w:val="B3"/>
      </w:pPr>
      <w:r>
        <w:tab/>
      </w:r>
      <w:r w:rsidR="005538E7" w:rsidRPr="00017DCA">
        <w:t>QUIC datagram payload is generated with the UDP payload of the IP packet, and the Datagram-Flow-Id.</w:t>
      </w:r>
    </w:p>
    <w:p w14:paraId="7C8C14D5" w14:textId="77777777" w:rsidR="005538E7" w:rsidRDefault="005538E7" w:rsidP="00017DCA">
      <w:pPr>
        <w:pStyle w:val="B1"/>
        <w:rPr>
          <w:lang w:val="en-US"/>
        </w:rPr>
      </w:pPr>
      <w:r w:rsidRPr="00DF6BB0">
        <w:rPr>
          <w:lang w:val="en-US"/>
        </w:rPr>
        <w:t>(</w:t>
      </w:r>
      <w:r>
        <w:rPr>
          <w:lang w:val="en-US"/>
        </w:rPr>
        <w:t>4-6</w:t>
      </w:r>
      <w:r w:rsidRPr="00DF6BB0">
        <w:rPr>
          <w:lang w:val="en-US"/>
        </w:rPr>
        <w:t>).</w:t>
      </w:r>
      <w:r w:rsidRPr="00664708">
        <w:rPr>
          <w:lang w:val="en-US"/>
        </w:rPr>
        <w:t xml:space="preserve"> </w:t>
      </w:r>
      <w:r>
        <w:rPr>
          <w:lang w:val="en-US"/>
        </w:rPr>
        <w:t>Then</w:t>
      </w:r>
      <w:r w:rsidRPr="00664708">
        <w:rPr>
          <w:lang w:val="en-US"/>
        </w:rPr>
        <w:t xml:space="preserve"> the packet goes through the </w:t>
      </w:r>
      <w:r>
        <w:rPr>
          <w:lang w:val="en-US"/>
        </w:rPr>
        <w:t>MP-</w:t>
      </w:r>
      <w:r w:rsidRPr="00664708">
        <w:rPr>
          <w:lang w:val="en-US"/>
        </w:rPr>
        <w:t xml:space="preserve">QUIC protocol. </w:t>
      </w:r>
      <w:r w:rsidRPr="00017DCA">
        <w:t>The MP-QUIC protocol selects an uniflow with a certain access type based on the ATSSS Rules (steering mode etc) and measurements to send the packet i.e. a uniflow over the selected access type is used for transmitting the QUIC packet.</w:t>
      </w:r>
    </w:p>
    <w:p w14:paraId="25083893" w14:textId="2C28A68F" w:rsidR="005538E7" w:rsidRDefault="00017DCA" w:rsidP="00017DCA">
      <w:pPr>
        <w:pStyle w:val="B1"/>
        <w:rPr>
          <w:lang w:val="en-US"/>
        </w:rPr>
      </w:pPr>
      <w:r>
        <w:rPr>
          <w:lang w:val="en-US"/>
        </w:rPr>
        <w:tab/>
      </w:r>
      <w:r w:rsidR="005538E7" w:rsidRPr="00664708">
        <w:rPr>
          <w:lang w:val="en-US"/>
        </w:rPr>
        <w:t>The QUIC datagram frame</w:t>
      </w:r>
      <w:r w:rsidR="005538E7">
        <w:rPr>
          <w:lang w:val="en-US"/>
        </w:rPr>
        <w:t xml:space="preserve"> is included in a QUIC packet (possibly with other datagram frames of the same MP-QUIC connection) and goes to an access interface (3GPP or non-3GGP) via the UDP/IP layers. The outer IP packet has source address IP@1 or IP@2 and destination address an IP address of UPF, which is provided to UE during the MA PDU Session establishment.</w:t>
      </w:r>
    </w:p>
    <w:p w14:paraId="476F295B" w14:textId="77777777" w:rsidR="005538E7" w:rsidRDefault="005538E7" w:rsidP="00017DCA">
      <w:pPr>
        <w:pStyle w:val="B1"/>
        <w:rPr>
          <w:lang w:val="en-US"/>
        </w:rPr>
      </w:pPr>
      <w:r>
        <w:rPr>
          <w:lang w:val="en-US"/>
        </w:rPr>
        <w:t>(7-8).</w:t>
      </w:r>
      <w:r>
        <w:rPr>
          <w:lang w:val="en-US"/>
        </w:rPr>
        <w:tab/>
        <w:t>When the UPF receives the GTP-tunneled packet, it identifies the N4 Session based on the PDR, as normal. The UPF processes the MP-QUIC protocol and delivers the QUIC datagram content to the MASQUE application.</w:t>
      </w:r>
    </w:p>
    <w:p w14:paraId="0E926C9E" w14:textId="1A67FCDA" w:rsidR="005538E7" w:rsidRDefault="005538E7" w:rsidP="00017DCA">
      <w:pPr>
        <w:pStyle w:val="B1"/>
        <w:rPr>
          <w:lang w:val="en-US"/>
        </w:rPr>
      </w:pPr>
      <w:r>
        <w:rPr>
          <w:lang w:val="en-US"/>
        </w:rPr>
        <w:t>(9).</w:t>
      </w:r>
      <w:r w:rsidR="00017DCA">
        <w:rPr>
          <w:lang w:val="en-US"/>
        </w:rPr>
        <w:tab/>
      </w:r>
      <w:r>
        <w:rPr>
          <w:lang w:val="en-US"/>
        </w:rPr>
        <w:t>The UPF identifies the UDP flow based on the Datagram-Flow-Id in the QUIC datagram frame and adds the appropriate UDP/IP headers based on the proxy state.</w:t>
      </w:r>
    </w:p>
    <w:p w14:paraId="225D93BC" w14:textId="16F07CF1" w:rsidR="005538E7" w:rsidRDefault="005538E7" w:rsidP="00017DCA">
      <w:pPr>
        <w:pStyle w:val="B1"/>
        <w:rPr>
          <w:lang w:val="en-US"/>
        </w:rPr>
      </w:pPr>
      <w:r>
        <w:rPr>
          <w:lang w:val="en-US"/>
        </w:rPr>
        <w:t>(10).</w:t>
      </w:r>
      <w:r w:rsidR="00017DCA">
        <w:rPr>
          <w:lang w:val="en-US"/>
        </w:rPr>
        <w:tab/>
      </w:r>
      <w:r>
        <w:rPr>
          <w:lang w:val="en-US"/>
        </w:rPr>
        <w:t>The UPF executes the QER, URR, FAR processing and sends the packet onto N6 interface.</w:t>
      </w:r>
    </w:p>
    <w:p w14:paraId="7AF95ED2" w14:textId="7ABB5277" w:rsidR="005538E7" w:rsidRDefault="005538E7" w:rsidP="005538E7">
      <w:pPr>
        <w:pStyle w:val="NO"/>
        <w:rPr>
          <w:lang w:val="en-US"/>
        </w:rPr>
      </w:pPr>
      <w:r>
        <w:rPr>
          <w:lang w:val="en-US"/>
        </w:rPr>
        <w:t>NOTE:</w:t>
      </w:r>
      <w:r w:rsidR="00017DCA">
        <w:rPr>
          <w:lang w:val="en-US"/>
        </w:rPr>
        <w:tab/>
      </w:r>
      <w:r>
        <w:rPr>
          <w:lang w:val="en-US"/>
        </w:rPr>
        <w:t>The purpose of the stepwise description above is to explain and exemplify the solution. Internal interfaces of UE and UPF are not to be standardized by ATSSS.</w:t>
      </w:r>
    </w:p>
    <w:p w14:paraId="06AD79C6" w14:textId="330E9E90" w:rsidR="00017DCA" w:rsidRDefault="00017DCA" w:rsidP="00017DCA">
      <w:pPr>
        <w:pStyle w:val="TH"/>
        <w:rPr>
          <w:lang w:val="en-US"/>
        </w:rPr>
      </w:pPr>
      <w:r>
        <w:rPr>
          <w:lang w:val="en-US"/>
        </w:rPr>
        <w:object w:dxaOrig="15436" w:dyaOrig="14850" w14:anchorId="270079B3">
          <v:shape id="_x0000_i1065" type="#_x0000_t75" style="width:479.55pt;height:461.2pt" o:ole="">
            <v:imagedata r:id="rId94" o:title=""/>
          </v:shape>
          <o:OLEObject Type="Embed" ProgID="Visio.Drawing.15" ShapeID="_x0000_i1065" DrawAspect="Content" ObjectID="_1661157192" r:id="rId95"/>
        </w:object>
      </w:r>
    </w:p>
    <w:p w14:paraId="4BB7A216" w14:textId="6212CF74" w:rsidR="005538E7" w:rsidRDefault="005538E7" w:rsidP="00017DCA">
      <w:pPr>
        <w:pStyle w:val="TF"/>
        <w:rPr>
          <w:lang w:val="en-US"/>
        </w:rPr>
      </w:pPr>
      <w:r>
        <w:rPr>
          <w:lang w:val="en-US"/>
        </w:rPr>
        <w:t>Figure 6.14.2-3. Illustration of User-Plane operation (uplink direction, UDP based application/PDU)</w:t>
      </w:r>
    </w:p>
    <w:p w14:paraId="3C3BBE6D" w14:textId="77777777" w:rsidR="005538E7" w:rsidRPr="00017DCA" w:rsidRDefault="005538E7" w:rsidP="00017DCA">
      <w:r w:rsidRPr="00017DCA">
        <w:t>Sending of downlink data</w:t>
      </w:r>
    </w:p>
    <w:p w14:paraId="5B0537AF" w14:textId="4C72B611" w:rsidR="005538E7" w:rsidRPr="00017DCA" w:rsidRDefault="005538E7" w:rsidP="00017DCA">
      <w:pPr>
        <w:pStyle w:val="B1"/>
      </w:pPr>
      <w:r w:rsidRPr="00017DCA">
        <w:t>11.</w:t>
      </w:r>
      <w:r w:rsidRPr="00017DCA">
        <w:tab/>
        <w:t>Downlink data is steered in a similar way, with the difference that UPF uses N4 rules in order to determine the appropriate access and QoS Flow. Once the UPF has determined the QoS Flow based on the QER(s), the UPF uses the association between QoS Flow and MP-QUIC Connection established as described in bullet 7 (above) to select the suitable MP-QUIC Connection. The MP-QUIC protocol in UPF selects an uniflow with a certain access type based on the N4 Rules (steering mode etc) and measurements to send the packet i.e. a uniflow over the selected access type is used for transmitting the downlink QUIC packet. An example of UPF processing is shown in Figure 6.14.2-4.</w:t>
      </w:r>
    </w:p>
    <w:p w14:paraId="7236177A" w14:textId="207AF936" w:rsidR="005538E7" w:rsidRPr="00017DCA" w:rsidRDefault="00017DCA" w:rsidP="00017DCA">
      <w:pPr>
        <w:pStyle w:val="B1"/>
      </w:pPr>
      <w:r>
        <w:tab/>
      </w:r>
      <w:r w:rsidR="005538E7" w:rsidRPr="00017DCA">
        <w:t>When the UE receives the packet, the UE delivers the UDP payload to the application.</w:t>
      </w:r>
    </w:p>
    <w:p w14:paraId="202F9A89" w14:textId="47FE8773" w:rsidR="005538E7" w:rsidRDefault="00F5104F" w:rsidP="005538E7">
      <w:pPr>
        <w:pStyle w:val="TH"/>
        <w:rPr>
          <w:lang w:val="en-US"/>
        </w:rPr>
      </w:pPr>
      <w:r>
        <w:rPr>
          <w:lang w:val="en-US"/>
        </w:rPr>
        <w:object w:dxaOrig="11415" w:dyaOrig="11453" w14:anchorId="5849817F">
          <v:shape id="_x0000_i1066" type="#_x0000_t75" style="width:480.25pt;height:485pt" o:ole="">
            <v:imagedata r:id="rId96" o:title=""/>
          </v:shape>
          <o:OLEObject Type="Embed" ProgID="Visio.Drawing.15" ShapeID="_x0000_i1066" DrawAspect="Content" ObjectID="_1661157193" r:id="rId97"/>
        </w:object>
      </w:r>
    </w:p>
    <w:p w14:paraId="5D482CF2" w14:textId="786E05FE" w:rsidR="005538E7" w:rsidRPr="00FD5424" w:rsidRDefault="005538E7" w:rsidP="005538E7">
      <w:pPr>
        <w:pStyle w:val="TF"/>
        <w:rPr>
          <w:lang w:val="en-US"/>
        </w:rPr>
      </w:pPr>
      <w:r>
        <w:rPr>
          <w:lang w:val="en-US"/>
        </w:rPr>
        <w:t>Figure 6.14.2-4. Illustration of UPF User-Plane operation (downlink direction, UDP based application/PDU)</w:t>
      </w:r>
    </w:p>
    <w:p w14:paraId="34F11C14" w14:textId="77777777" w:rsidR="005538E7" w:rsidRPr="00F5104F" w:rsidRDefault="005538E7" w:rsidP="00551FB5">
      <w:r w:rsidRPr="00F5104F">
        <w:t>Other aspects</w:t>
      </w:r>
    </w:p>
    <w:p w14:paraId="20CEEEC7" w14:textId="77777777" w:rsidR="005538E7" w:rsidRDefault="005538E7" w:rsidP="005538E7">
      <w:pPr>
        <w:pStyle w:val="B1"/>
      </w:pPr>
      <w:r>
        <w:t>12.</w:t>
      </w:r>
      <w:r>
        <w:tab/>
        <w:t>Packet splitting is supported based on MP-QUIC functionality</w:t>
      </w:r>
    </w:p>
    <w:p w14:paraId="3DAB1505" w14:textId="21128B9F" w:rsidR="005538E7" w:rsidRDefault="005538E7" w:rsidP="005538E7">
      <w:pPr>
        <w:pStyle w:val="B1"/>
      </w:pPr>
      <w:r>
        <w:t>13.</w:t>
      </w:r>
      <w:r>
        <w:tab/>
        <w:t xml:space="preserve">Round-trip and packet loss measurements per MP-QUIC uniflow is supported, as specified in draft-ietf-quic-transport [6] and </w:t>
      </w:r>
      <w:r w:rsidRPr="005F5370">
        <w:t>draft-deconinck-quic-multipath</w:t>
      </w:r>
      <w:r w:rsidR="00F5104F">
        <w:t> [</w:t>
      </w:r>
      <w:r>
        <w:t>10]. Since each QUIC connection is transmitted on a specific QoS Flow, this means that QUIC-PROXY supports round-trip measurements per QoS Flow and packet loss measurements per QoS Flow.</w:t>
      </w:r>
    </w:p>
    <w:p w14:paraId="67523AA7" w14:textId="225BF1DE" w:rsidR="005538E7" w:rsidRDefault="005538E7" w:rsidP="005538E7">
      <w:pPr>
        <w:pStyle w:val="B1"/>
      </w:pPr>
      <w:r w:rsidRPr="009B500F">
        <w:t>1</w:t>
      </w:r>
      <w:r>
        <w:t>4</w:t>
      </w:r>
      <w:r w:rsidRPr="009B500F">
        <w:t>. Since the original IP header (IP@3) is not included in the packets sent between UE and UPF, IP fragmentation is not supported. A suitable MTU would need to be provided to the UE to avoid the need for IP fragmentation. Handling of other parameters carried via IP and UDP headers, such as ECN, DSCP, IPv6 Extension headers, is discussed in draft-westerlund-masque-transport-issues</w:t>
      </w:r>
      <w:r w:rsidR="00F5104F">
        <w:t> [</w:t>
      </w:r>
      <w:r>
        <w:t>20]</w:t>
      </w:r>
      <w:r w:rsidRPr="009B500F">
        <w:t xml:space="preserve">. </w:t>
      </w:r>
    </w:p>
    <w:p w14:paraId="58A110B4" w14:textId="3C5A8DBE" w:rsidR="005538E7" w:rsidRDefault="005538E7" w:rsidP="005538E7">
      <w:pPr>
        <w:pStyle w:val="EditorsNote"/>
      </w:pPr>
      <w:r>
        <w:t>Editor's note:</w:t>
      </w:r>
      <w:r>
        <w:tab/>
        <w:t>It is FFS whether this solution needs double-layer security between the UE and the 5GS (radio level security + QUIC mandatory security). If that is the case, it needs to be clarified how QUIC/DTLS security is set-up.</w:t>
      </w:r>
    </w:p>
    <w:p w14:paraId="5113A0E1" w14:textId="5EF3DE00" w:rsidR="005538E7" w:rsidRDefault="005538E7" w:rsidP="005538E7">
      <w:pPr>
        <w:pStyle w:val="Heading3"/>
      </w:pPr>
      <w:bookmarkStart w:id="611" w:name="_Toc50381048"/>
      <w:bookmarkStart w:id="612" w:name="_Toc50533653"/>
      <w:r>
        <w:lastRenderedPageBreak/>
        <w:t>6.14.3</w:t>
      </w:r>
      <w:r w:rsidR="00017DCA">
        <w:tab/>
      </w:r>
      <w:r>
        <w:t>Procedures</w:t>
      </w:r>
      <w:bookmarkEnd w:id="611"/>
      <w:bookmarkEnd w:id="612"/>
    </w:p>
    <w:p w14:paraId="790FC9DA" w14:textId="11B229AD" w:rsidR="005538E7" w:rsidRDefault="005538E7" w:rsidP="005538E7">
      <w:pPr>
        <w:pStyle w:val="Heading4"/>
      </w:pPr>
      <w:bookmarkStart w:id="613" w:name="_Toc50381049"/>
      <w:bookmarkStart w:id="614" w:name="_Toc50533654"/>
      <w:r>
        <w:t>6.14.3.1</w:t>
      </w:r>
      <w:r w:rsidR="00017DCA">
        <w:tab/>
      </w:r>
      <w:r>
        <w:t>MA PDU Session Establishment</w:t>
      </w:r>
      <w:bookmarkEnd w:id="613"/>
      <w:bookmarkEnd w:id="614"/>
    </w:p>
    <w:p w14:paraId="6DBFA289" w14:textId="78FC7F6C" w:rsidR="005538E7" w:rsidRDefault="005538E7" w:rsidP="005538E7">
      <w:r>
        <w:t>This clause describes the MA PDU Session Establishment, with support for MPQUIC-PROXY steering functionality. The call flow below is only showing a subset of the messages</w:t>
      </w:r>
    </w:p>
    <w:p w14:paraId="3E877AE6" w14:textId="37F71DFA" w:rsidR="00F5104F" w:rsidRDefault="00F5104F" w:rsidP="005538E7">
      <w:pPr>
        <w:pStyle w:val="TH"/>
      </w:pPr>
      <w:r>
        <w:object w:dxaOrig="15211" w:dyaOrig="7965" w14:anchorId="16F9CB31">
          <v:shape id="_x0000_i1067" type="#_x0000_t75" style="width:480.25pt;height:256.75pt" o:ole="">
            <v:imagedata r:id="rId98" o:title=""/>
          </v:shape>
          <o:OLEObject Type="Embed" ProgID="Visio.Drawing.15" ShapeID="_x0000_i1067" DrawAspect="Content" ObjectID="_1661157194" r:id="rId99"/>
        </w:object>
      </w:r>
    </w:p>
    <w:p w14:paraId="6BCB42CD" w14:textId="38841787" w:rsidR="005538E7" w:rsidRDefault="005538E7" w:rsidP="00F5104F">
      <w:pPr>
        <w:pStyle w:val="TF"/>
      </w:pPr>
      <w:r>
        <w:t>Figure 6.14.3.1-1. MA PDU Session Establishment</w:t>
      </w:r>
    </w:p>
    <w:p w14:paraId="6FCE9500" w14:textId="77777777" w:rsidR="005538E7" w:rsidRDefault="005538E7" w:rsidP="005538E7">
      <w:r>
        <w:t>The procedure is based on rel-16 MA PDU Session Establishment procedure, with the following differences:</w:t>
      </w:r>
    </w:p>
    <w:p w14:paraId="05213567" w14:textId="05A404F5" w:rsidR="00F5104F" w:rsidRDefault="00F5104F" w:rsidP="00F5104F">
      <w:pPr>
        <w:pStyle w:val="B1"/>
      </w:pPr>
      <w:r>
        <w:t>1.</w:t>
      </w:r>
      <w:r>
        <w:tab/>
        <w:t>The UE indicates support for MPQUIC-PROXY steering functionality.</w:t>
      </w:r>
    </w:p>
    <w:p w14:paraId="35A49103" w14:textId="7A96CB31" w:rsidR="00F5104F" w:rsidRDefault="00F5104F" w:rsidP="00F5104F">
      <w:pPr>
        <w:pStyle w:val="B1"/>
      </w:pPr>
      <w:r>
        <w:t>3a.</w:t>
      </w:r>
      <w:r>
        <w:tab/>
        <w:t>The SMF determines the MA PDU Session capability to support MPQUIC-PROXY, based on UE capabilities and local configuration.</w:t>
      </w:r>
    </w:p>
    <w:p w14:paraId="61AA689A" w14:textId="6E3AC06D" w:rsidR="00F5104F" w:rsidRDefault="00F5104F" w:rsidP="00F5104F">
      <w:pPr>
        <w:pStyle w:val="B1"/>
      </w:pPr>
      <w:r>
        <w:t>3b.</w:t>
      </w:r>
      <w:r>
        <w:tab/>
        <w:t>The PCF authorizes the use of MPQUIC-PROXY and provides PCC Rules, including steering information for QUIC-PROXY.</w:t>
      </w:r>
    </w:p>
    <w:p w14:paraId="66777DF6" w14:textId="790DEB98" w:rsidR="00F5104F" w:rsidRDefault="00F5104F" w:rsidP="00F5104F">
      <w:pPr>
        <w:pStyle w:val="B1"/>
      </w:pPr>
      <w:r>
        <w:t>4a.</w:t>
      </w:r>
      <w:r>
        <w:tab/>
        <w:t>The SMF initiates N4 Session Establishment and indicates to UPF the use of MPQUIC-PROXY.</w:t>
      </w:r>
    </w:p>
    <w:p w14:paraId="4B8521A2" w14:textId="6CBB4677" w:rsidR="00F5104F" w:rsidRDefault="00F5104F" w:rsidP="00F5104F">
      <w:pPr>
        <w:pStyle w:val="B1"/>
      </w:pPr>
      <w:r>
        <w:t>4b.</w:t>
      </w:r>
      <w:r>
        <w:tab/>
        <w:t>The UPF provides MPQUIC-PROXY information to the SMF (proxy IP address).</w:t>
      </w:r>
    </w:p>
    <w:p w14:paraId="227456A9" w14:textId="77777777" w:rsidR="00F5104F" w:rsidRDefault="00F5104F" w:rsidP="00F5104F">
      <w:pPr>
        <w:pStyle w:val="B1"/>
      </w:pPr>
      <w:r>
        <w:t>5.</w:t>
      </w:r>
      <w:r>
        <w:tab/>
        <w:t>The SMF sends Namf_Communication_N1N2MessageTransfer with a PDU Session Establishment Accept. The PDU Session Establishment Accept contains ATSSS information such as MP-QUICK proxy address and ATSSS Rules with steering information for MPQUIC-PROXY.</w:t>
      </w:r>
    </w:p>
    <w:p w14:paraId="2A47EDFC" w14:textId="56025BCC" w:rsidR="00F5104F" w:rsidRDefault="00F5104F" w:rsidP="00F5104F">
      <w:pPr>
        <w:pStyle w:val="B1"/>
      </w:pPr>
      <w:r>
        <w:t>6-7.</w:t>
      </w:r>
      <w:r>
        <w:tab/>
        <w:t>The PDU Session Establishment Accept is sent to the UE.</w:t>
      </w:r>
    </w:p>
    <w:p w14:paraId="1F728350" w14:textId="7834C050" w:rsidR="00F5104F" w:rsidRDefault="00F5104F" w:rsidP="00F5104F">
      <w:pPr>
        <w:pStyle w:val="B1"/>
      </w:pPr>
      <w:r>
        <w:t>8.</w:t>
      </w:r>
      <w:r>
        <w:tab/>
        <w:t>The leg over non-3GPP access is added to the MA PDU Session.</w:t>
      </w:r>
    </w:p>
    <w:p w14:paraId="5BCB2F2A" w14:textId="77777777" w:rsidR="00F5104F" w:rsidRDefault="00F5104F" w:rsidP="00F5104F">
      <w:pPr>
        <w:pStyle w:val="B1"/>
      </w:pPr>
      <w:r>
        <w:t>9.</w:t>
      </w:r>
      <w:r>
        <w:tab/>
        <w:t>QUIC Connection(s) are established between UE and UPF. In order to allow the UPF to use a QUIC connection for downlink traffic before UE needs it for uplink traffic, the UE should initiate QUIC Connection establishment after MA PDU Session Establishment, even if the UE does not have uplink traffic for that QUIC Connection.</w:t>
      </w:r>
    </w:p>
    <w:p w14:paraId="6681817E" w14:textId="02E22534" w:rsidR="005538E7" w:rsidRDefault="005538E7" w:rsidP="005538E7">
      <w:pPr>
        <w:pStyle w:val="Heading4"/>
      </w:pPr>
      <w:bookmarkStart w:id="615" w:name="_Toc50381050"/>
      <w:bookmarkStart w:id="616" w:name="_Toc50533655"/>
      <w:r>
        <w:lastRenderedPageBreak/>
        <w:t>6.14.3.2</w:t>
      </w:r>
      <w:r>
        <w:tab/>
        <w:t>Proxy related signalling</w:t>
      </w:r>
      <w:bookmarkEnd w:id="615"/>
      <w:bookmarkEnd w:id="616"/>
    </w:p>
    <w:p w14:paraId="1151B277" w14:textId="77777777" w:rsidR="005538E7" w:rsidRDefault="005538E7" w:rsidP="005538E7">
      <w:r>
        <w:t>This clause describes the procedure for 1) how the UE requests proxying of UDP packets, and 2) notifies the UPF about the QoS Flow – MP-QUIC Connection association. This signalling takes place via a MP-QUIC Connection of the MA PDU Session user plane.</w:t>
      </w:r>
    </w:p>
    <w:p w14:paraId="06384418" w14:textId="77777777" w:rsidR="005538E7" w:rsidRDefault="005538E7" w:rsidP="005538E7">
      <w:pPr>
        <w:pStyle w:val="TH"/>
      </w:pPr>
      <w:r>
        <w:object w:dxaOrig="12196" w:dyaOrig="5626" w14:anchorId="07F4D96A">
          <v:shape id="_x0000_i1068" type="#_x0000_t75" style="width:392.6pt;height:181.35pt" o:ole="">
            <v:imagedata r:id="rId88" o:title=""/>
          </v:shape>
          <o:OLEObject Type="Embed" ProgID="Visio.Drawing.15" ShapeID="_x0000_i1068" DrawAspect="Content" ObjectID="_1661157195" r:id="rId100"/>
        </w:object>
      </w:r>
    </w:p>
    <w:p w14:paraId="3798FD6C" w14:textId="53D3EC74" w:rsidR="005538E7" w:rsidRPr="00DF6BB0" w:rsidRDefault="005538E7" w:rsidP="005538E7">
      <w:pPr>
        <w:pStyle w:val="TF"/>
      </w:pPr>
      <w:r>
        <w:t>Figure 6.14.3.2-1. Proxy related signalling</w:t>
      </w:r>
    </w:p>
    <w:p w14:paraId="033EF4A0" w14:textId="09B1446E" w:rsidR="005538E7" w:rsidRDefault="005538E7" w:rsidP="005538E7">
      <w:pPr>
        <w:pStyle w:val="B1"/>
      </w:pPr>
      <w:r>
        <w:t>1.</w:t>
      </w:r>
      <w:r w:rsidR="00017DCA">
        <w:tab/>
      </w:r>
      <w:r>
        <w:t>The UE determines that there is a need to request proxying towards a new destination IP address / port, or to notify the UPF about the QFI associated with a newly established MP-QUIC Connection.</w:t>
      </w:r>
    </w:p>
    <w:p w14:paraId="213B502E" w14:textId="709ADC8A" w:rsidR="005538E7" w:rsidRDefault="005538E7" w:rsidP="005538E7">
      <w:pPr>
        <w:pStyle w:val="B1"/>
      </w:pPr>
      <w:r>
        <w:t>2.</w:t>
      </w:r>
      <w:r w:rsidR="00017DCA">
        <w:tab/>
      </w:r>
      <w:r>
        <w:t xml:space="preserve">The UE sends a HTTP Request over a specific MP-QUIC Connection. To request proxying of PDUs, the UE sends a HTTP Request with the proxy information (destination address and port), as described in </w:t>
      </w:r>
      <w:r w:rsidRPr="00A13D14">
        <w:t>draft-schinazi-masque-connect-udp</w:t>
      </w:r>
      <w:r w:rsidR="00F5104F">
        <w:t> [</w:t>
      </w:r>
      <w:r>
        <w:t>19]. To notify the UPF about the QFI for a newly established MP-QUIC Connection, the UE sends a HTTP Request including the QFI.</w:t>
      </w:r>
    </w:p>
    <w:p w14:paraId="7B7FB513" w14:textId="000B9D43" w:rsidR="005538E7" w:rsidRDefault="005538E7" w:rsidP="005538E7">
      <w:pPr>
        <w:pStyle w:val="B1"/>
      </w:pPr>
      <w:r>
        <w:t>3.</w:t>
      </w:r>
      <w:r w:rsidR="00017DCA">
        <w:tab/>
      </w:r>
      <w:r>
        <w:t>The UPF sets up the appropriate proxying state, and/or stores the QFI associated to the MP-QUIC Connection, depending on the content of step 2. The UPF replies with a HTTP Response. If step 2 was a request for proxying, the UPF provides a Datagram-Flow-Id in the response.</w:t>
      </w:r>
    </w:p>
    <w:p w14:paraId="6D528BDE" w14:textId="1D48720B" w:rsidR="005538E7" w:rsidRDefault="005538E7" w:rsidP="005538E7">
      <w:pPr>
        <w:pStyle w:val="B1"/>
      </w:pPr>
      <w:r>
        <w:t>4.</w:t>
      </w:r>
      <w:r w:rsidR="00017DCA">
        <w:tab/>
      </w:r>
      <w:r>
        <w:t>User data is carried between UE and UPF via the MP-QUIC Connection and proxied by UPF.</w:t>
      </w:r>
    </w:p>
    <w:p w14:paraId="12CCA821" w14:textId="6672F9AF" w:rsidR="005538E7" w:rsidRDefault="005538E7" w:rsidP="005538E7">
      <w:pPr>
        <w:pStyle w:val="NO"/>
      </w:pPr>
      <w:r>
        <w:t>NOTE</w:t>
      </w:r>
      <w:r w:rsidRPr="000250AD">
        <w:t>:</w:t>
      </w:r>
      <w:r w:rsidR="00017DCA">
        <w:tab/>
      </w:r>
      <w:r w:rsidRPr="000250AD">
        <w:t>As described in the draft-schinazi-masque-connect-udp</w:t>
      </w:r>
      <w:r w:rsidR="00F5104F">
        <w:t> </w:t>
      </w:r>
      <w:r w:rsidR="00F5104F" w:rsidRPr="000250AD">
        <w:t>[</w:t>
      </w:r>
      <w:r>
        <w:t>19</w:t>
      </w:r>
      <w:r w:rsidRPr="000250AD">
        <w:t>], step 4 may be done before step 3 to reduce delays</w:t>
      </w:r>
      <w:r>
        <w:t>.</w:t>
      </w:r>
    </w:p>
    <w:p w14:paraId="7BD7DDB9" w14:textId="42DA9C01" w:rsidR="005538E7" w:rsidRPr="00205321" w:rsidRDefault="005538E7" w:rsidP="005538E7">
      <w:pPr>
        <w:pStyle w:val="Heading3"/>
      </w:pPr>
      <w:bookmarkStart w:id="617" w:name="_Toc50381051"/>
      <w:bookmarkStart w:id="618" w:name="_Toc50533656"/>
      <w:r>
        <w:t>6.14.4</w:t>
      </w:r>
      <w:r w:rsidR="00017DCA">
        <w:tab/>
      </w:r>
      <w:r w:rsidRPr="00205321">
        <w:rPr>
          <w:rFonts w:hint="eastAsia"/>
        </w:rPr>
        <w:t xml:space="preserve">Impacts on </w:t>
      </w:r>
      <w:r w:rsidRPr="00205321">
        <w:t>services, entities, interfaces and IETF protocols</w:t>
      </w:r>
      <w:bookmarkEnd w:id="617"/>
      <w:bookmarkEnd w:id="618"/>
    </w:p>
    <w:p w14:paraId="2361F35A" w14:textId="77777777" w:rsidR="005538E7" w:rsidRDefault="005538E7" w:rsidP="005538E7">
      <w:r>
        <w:t>The solution has the following impacts:</w:t>
      </w:r>
    </w:p>
    <w:p w14:paraId="7FC181F5" w14:textId="64F76507" w:rsidR="005538E7" w:rsidRDefault="005538E7" w:rsidP="00F5104F">
      <w:r w:rsidRPr="00F5104F">
        <w:t>Services/Interfaces</w:t>
      </w:r>
    </w:p>
    <w:p w14:paraId="01EBAA45" w14:textId="6BF16D81" w:rsidR="00F5104F" w:rsidRPr="00F5104F" w:rsidRDefault="00F5104F" w:rsidP="00F5104F">
      <w:pPr>
        <w:pStyle w:val="B1"/>
      </w:pPr>
      <w:r>
        <w:t>-</w:t>
      </w:r>
      <w:r>
        <w:tab/>
        <w:t>Extensions will be needed to SM NAS protocol, Npcf service and N4 protocol to support the new QUIC-PROXY steering functionality.</w:t>
      </w:r>
    </w:p>
    <w:p w14:paraId="76BF4689" w14:textId="2329D6C7" w:rsidR="005538E7" w:rsidRPr="00F5104F" w:rsidRDefault="005538E7" w:rsidP="00F5104F">
      <w:r w:rsidRPr="00F5104F">
        <w:t>Network Functions and entitiesUE</w:t>
      </w:r>
    </w:p>
    <w:p w14:paraId="2301DBAD" w14:textId="32B2653E" w:rsidR="005538E7" w:rsidRDefault="005538E7" w:rsidP="005538E7">
      <w:pPr>
        <w:pStyle w:val="B1"/>
      </w:pPr>
      <w:r>
        <w:t>-</w:t>
      </w:r>
      <w:r>
        <w:tab/>
        <w:t>Support MP-QUIC protocol and the use of QUIC proxy in the network, based on IETF protocols described below</w:t>
      </w:r>
      <w:r w:rsidR="00017DCA">
        <w:t>.</w:t>
      </w:r>
    </w:p>
    <w:p w14:paraId="19553086" w14:textId="77777777" w:rsidR="005538E7" w:rsidRPr="00F5104F" w:rsidRDefault="005538E7" w:rsidP="00F5104F">
      <w:r w:rsidRPr="00F5104F">
        <w:t>SMF</w:t>
      </w:r>
    </w:p>
    <w:p w14:paraId="743352C1" w14:textId="265BDBEA" w:rsidR="005538E7" w:rsidRDefault="005538E7" w:rsidP="005538E7">
      <w:pPr>
        <w:pStyle w:val="B1"/>
      </w:pPr>
      <w:r>
        <w:t>-</w:t>
      </w:r>
      <w:r>
        <w:tab/>
        <w:t>Support for handling new Steering Functionality towards PCF, UPF and UE</w:t>
      </w:r>
      <w:r w:rsidR="00017DCA">
        <w:t>.</w:t>
      </w:r>
    </w:p>
    <w:p w14:paraId="6FFA9A4A" w14:textId="77777777" w:rsidR="005538E7" w:rsidRPr="00F5104F" w:rsidRDefault="005538E7" w:rsidP="00F5104F">
      <w:r w:rsidRPr="00F5104F">
        <w:t>UPF</w:t>
      </w:r>
    </w:p>
    <w:p w14:paraId="7BFE0389" w14:textId="77777777" w:rsidR="005538E7" w:rsidRDefault="005538E7" w:rsidP="005538E7">
      <w:pPr>
        <w:pStyle w:val="B1"/>
      </w:pPr>
      <w:r>
        <w:t>-</w:t>
      </w:r>
      <w:r>
        <w:tab/>
        <w:t>Support for MP-QUIC protocol and QUIC proxy (MASQUE), based on IETF protocols described below.</w:t>
      </w:r>
    </w:p>
    <w:p w14:paraId="5ADAAC4F" w14:textId="77777777" w:rsidR="005538E7" w:rsidRPr="00F5104F" w:rsidRDefault="005538E7" w:rsidP="00F5104F">
      <w:r w:rsidRPr="00F5104F">
        <w:lastRenderedPageBreak/>
        <w:t>PCF</w:t>
      </w:r>
    </w:p>
    <w:p w14:paraId="3898B3CA" w14:textId="589CC205" w:rsidR="005538E7" w:rsidRPr="00B13477" w:rsidRDefault="005538E7" w:rsidP="00551FB5">
      <w:pPr>
        <w:pStyle w:val="B1"/>
      </w:pPr>
      <w:r>
        <w:t>-</w:t>
      </w:r>
      <w:r>
        <w:tab/>
        <w:t>Support for handling new Steering Functionality</w:t>
      </w:r>
    </w:p>
    <w:p w14:paraId="55360C72" w14:textId="77777777" w:rsidR="005538E7" w:rsidRPr="00F5104F" w:rsidRDefault="005538E7" w:rsidP="00F5104F">
      <w:r w:rsidRPr="00F5104F">
        <w:t>IETF protocols</w:t>
      </w:r>
    </w:p>
    <w:p w14:paraId="158856DF" w14:textId="77777777" w:rsidR="005538E7" w:rsidRPr="00F5104F" w:rsidRDefault="005538E7" w:rsidP="00017DCA">
      <w:r w:rsidRPr="00F5104F">
        <w:t>The solution is dependent on the following IETF drafts:</w:t>
      </w:r>
    </w:p>
    <w:p w14:paraId="2A795A3E" w14:textId="3DB00149" w:rsidR="005538E7" w:rsidRDefault="005538E7" w:rsidP="00017DCA">
      <w:pPr>
        <w:pStyle w:val="B1"/>
      </w:pPr>
      <w:r>
        <w:t>1.</w:t>
      </w:r>
      <w:r>
        <w:tab/>
        <w:t>The QUIC protocol specified in draft-ietf-quic-transport</w:t>
      </w:r>
      <w:r w:rsidR="00F5104F">
        <w:t> [</w:t>
      </w:r>
      <w:r>
        <w:t>6] along with the loss detection and congestion control specified in draft-ietf-quic-recovery</w:t>
      </w:r>
      <w:r w:rsidR="00F5104F">
        <w:t> [</w:t>
      </w:r>
      <w:r>
        <w:t>7]; and</w:t>
      </w:r>
    </w:p>
    <w:p w14:paraId="0C87BCF7" w14:textId="5796A628" w:rsidR="005538E7" w:rsidRDefault="005538E7" w:rsidP="00017DCA">
      <w:pPr>
        <w:pStyle w:val="B1"/>
      </w:pPr>
      <w:r>
        <w:t>2.</w:t>
      </w:r>
      <w:r>
        <w:tab/>
        <w:t>The QUIC extensions specified in draft-ietf-quic-datagram</w:t>
      </w:r>
      <w:r w:rsidR="00F5104F">
        <w:t> [</w:t>
      </w:r>
      <w:r>
        <w:t>8] for supporting unreliable datagram transport</w:t>
      </w:r>
      <w:r w:rsidR="00017DCA">
        <w:t>;</w:t>
      </w:r>
    </w:p>
    <w:p w14:paraId="4E690B4C" w14:textId="74C3FBFB" w:rsidR="005538E7" w:rsidRDefault="005538E7" w:rsidP="00017DCA">
      <w:pPr>
        <w:pStyle w:val="B1"/>
      </w:pPr>
      <w:r>
        <w:t>3.</w:t>
      </w:r>
      <w:r w:rsidR="00017DCA">
        <w:tab/>
      </w:r>
      <w:r>
        <w:t xml:space="preserve">The QUIC proxy extensions specified in </w:t>
      </w:r>
      <w:r w:rsidRPr="00A13D14">
        <w:t>draft-schinazi-masque-connect-udp</w:t>
      </w:r>
      <w:r w:rsidR="00F5104F">
        <w:t> [</w:t>
      </w:r>
      <w:r>
        <w:t>19] for support of proxying UDP payload</w:t>
      </w:r>
      <w:r w:rsidR="00017DCA">
        <w:t>;</w:t>
      </w:r>
    </w:p>
    <w:p w14:paraId="2EE34BF6" w14:textId="44A6498F" w:rsidR="005538E7" w:rsidRDefault="005538E7" w:rsidP="00017DCA">
      <w:pPr>
        <w:pStyle w:val="B1"/>
      </w:pPr>
      <w:r>
        <w:t>4.</w:t>
      </w:r>
      <w:r>
        <w:tab/>
        <w:t xml:space="preserve">The multipath extensions for QUIC, as defined in </w:t>
      </w:r>
      <w:r w:rsidRPr="005F5370">
        <w:t>draft-deconinck-quic-multipath</w:t>
      </w:r>
      <w:r w:rsidR="00F5104F">
        <w:t> [</w:t>
      </w:r>
      <w:r>
        <w:t>10]</w:t>
      </w:r>
      <w:r w:rsidR="00017DCA">
        <w:t>.</w:t>
      </w:r>
    </w:p>
    <w:p w14:paraId="60E5DEAD" w14:textId="1865BEC8" w:rsidR="005538E7" w:rsidRPr="00017DCA" w:rsidRDefault="005538E7" w:rsidP="00017DCA">
      <w:pPr>
        <w:pStyle w:val="EditorsNote"/>
      </w:pPr>
      <w:r w:rsidRPr="00017DCA">
        <w:t>Editor</w:t>
      </w:r>
      <w:r w:rsidR="00017DCA" w:rsidRPr="00017DCA">
        <w:t>'</w:t>
      </w:r>
      <w:r w:rsidRPr="00017DCA">
        <w:t>s note:</w:t>
      </w:r>
      <w:r w:rsidR="00017DCA" w:rsidRPr="00017DCA">
        <w:tab/>
      </w:r>
      <w:r w:rsidRPr="00017DCA">
        <w:t>Two of these drafts are individual drafts. IETF WG adoption of draft-deconinck-quic-multipath is still FFS. The draft-schinazi-masque-connect-udp has been adopted by the MASQUE WG.</w:t>
      </w:r>
    </w:p>
    <w:p w14:paraId="77E0BB1D" w14:textId="2B2D1E16" w:rsidR="003171F5" w:rsidRDefault="005538E7" w:rsidP="00017DCA">
      <w:r>
        <w:t>In order to support IP proxying (for IP-based PDU Session types) and Ethernet PDU Sessions, additional work is needed.</w:t>
      </w:r>
    </w:p>
    <w:p w14:paraId="13634212" w14:textId="7E82B82E" w:rsidR="008F2002" w:rsidRPr="00E31168" w:rsidRDefault="008F2002" w:rsidP="008F2002">
      <w:pPr>
        <w:pStyle w:val="Heading2"/>
      </w:pPr>
      <w:bookmarkStart w:id="619" w:name="_Toc50381052"/>
      <w:bookmarkStart w:id="620" w:name="_Toc50533657"/>
      <w:r w:rsidRPr="00E31168">
        <w:t>6.X</w:t>
      </w:r>
      <w:r w:rsidRPr="00E31168">
        <w:tab/>
        <w:t>Solution #&lt;X&gt;: &lt;Solution Title&gt;</w:t>
      </w:r>
      <w:bookmarkEnd w:id="230"/>
      <w:bookmarkEnd w:id="231"/>
      <w:bookmarkEnd w:id="239"/>
      <w:bookmarkEnd w:id="240"/>
      <w:bookmarkEnd w:id="241"/>
      <w:bookmarkEnd w:id="512"/>
      <w:bookmarkEnd w:id="513"/>
      <w:bookmarkEnd w:id="514"/>
      <w:bookmarkEnd w:id="515"/>
      <w:bookmarkEnd w:id="516"/>
      <w:bookmarkEnd w:id="619"/>
      <w:bookmarkEnd w:id="620"/>
    </w:p>
    <w:p w14:paraId="61EA56CC" w14:textId="4FF759E0" w:rsidR="008F2002" w:rsidRPr="00E31168" w:rsidRDefault="008F2002" w:rsidP="008F2002">
      <w:pPr>
        <w:pStyle w:val="Heading3"/>
        <w:rPr>
          <w:lang w:eastAsia="ko-KR"/>
        </w:rPr>
      </w:pPr>
      <w:bookmarkStart w:id="621" w:name="_Toc16839383"/>
      <w:bookmarkStart w:id="622" w:name="_Toc21087542"/>
      <w:bookmarkStart w:id="623" w:name="_Toc23326076"/>
      <w:bookmarkStart w:id="624" w:name="_Toc23517597"/>
      <w:bookmarkStart w:id="625" w:name="_Toc23519156"/>
      <w:bookmarkStart w:id="626" w:name="_Toc43336555"/>
      <w:bookmarkStart w:id="627" w:name="_Toc43708109"/>
      <w:bookmarkStart w:id="628" w:name="_Toc43708183"/>
      <w:bookmarkStart w:id="629" w:name="_Toc43708259"/>
      <w:bookmarkStart w:id="630" w:name="_Toc44670885"/>
      <w:bookmarkStart w:id="631" w:name="_Toc50381053"/>
      <w:bookmarkStart w:id="632" w:name="_Toc50533658"/>
      <w:r w:rsidRPr="00E31168">
        <w:rPr>
          <w:lang w:eastAsia="ko-KR"/>
        </w:rPr>
        <w:t>6.X.1</w:t>
      </w:r>
      <w:r w:rsidRPr="00E31168">
        <w:rPr>
          <w:lang w:eastAsia="ko-KR"/>
        </w:rPr>
        <w:tab/>
      </w:r>
      <w:bookmarkEnd w:id="621"/>
      <w:r w:rsidR="00E20B6B" w:rsidRPr="00E31168">
        <w:rPr>
          <w:lang w:eastAsia="ko-KR"/>
        </w:rPr>
        <w:t>Introduction</w:t>
      </w:r>
      <w:bookmarkEnd w:id="622"/>
      <w:bookmarkEnd w:id="623"/>
      <w:bookmarkEnd w:id="624"/>
      <w:bookmarkEnd w:id="625"/>
      <w:bookmarkEnd w:id="626"/>
      <w:bookmarkEnd w:id="627"/>
      <w:bookmarkEnd w:id="628"/>
      <w:bookmarkEnd w:id="629"/>
      <w:bookmarkEnd w:id="630"/>
      <w:bookmarkEnd w:id="631"/>
      <w:bookmarkEnd w:id="632"/>
    </w:p>
    <w:p w14:paraId="7610BB07" w14:textId="4487ECA1" w:rsidR="008F2002" w:rsidRPr="00E31168" w:rsidRDefault="008F2002" w:rsidP="008F2002">
      <w:pPr>
        <w:pStyle w:val="EditorsNote"/>
      </w:pPr>
      <w:r w:rsidRPr="00E31168">
        <w:t>Editor</w:t>
      </w:r>
      <w:r w:rsidR="00E31168" w:rsidRPr="00E31168">
        <w:t>'</w:t>
      </w:r>
      <w:r w:rsidRPr="00E31168">
        <w:t xml:space="preserve">s </w:t>
      </w:r>
      <w:r w:rsidR="00E31168" w:rsidRPr="00E31168">
        <w:t>note</w:t>
      </w:r>
      <w:r w:rsidRPr="00E31168">
        <w:t>:</w:t>
      </w:r>
      <w:r w:rsidRPr="00E31168">
        <w:tab/>
      </w:r>
      <w:r w:rsidR="00DA46F9">
        <w:t>This clause lists the key issue(s) addressed by this solution.</w:t>
      </w:r>
    </w:p>
    <w:p w14:paraId="0F40D8B2" w14:textId="77777777" w:rsidR="00E31168" w:rsidRPr="00E31168" w:rsidRDefault="00E31168" w:rsidP="00E31168">
      <w:bookmarkStart w:id="633" w:name="_Toc16839384"/>
      <w:bookmarkStart w:id="634" w:name="_Toc21087543"/>
    </w:p>
    <w:p w14:paraId="7AE40376" w14:textId="4A9D1195" w:rsidR="008F2002" w:rsidRPr="00E31168" w:rsidRDefault="008F2002" w:rsidP="008F2002">
      <w:pPr>
        <w:pStyle w:val="Heading3"/>
        <w:rPr>
          <w:lang w:eastAsia="ko-KR"/>
        </w:rPr>
      </w:pPr>
      <w:bookmarkStart w:id="635" w:name="_Toc23326077"/>
      <w:bookmarkStart w:id="636" w:name="_Toc23517598"/>
      <w:bookmarkStart w:id="637" w:name="_Toc23519157"/>
      <w:bookmarkStart w:id="638" w:name="_Toc43336556"/>
      <w:bookmarkStart w:id="639" w:name="_Toc43708110"/>
      <w:bookmarkStart w:id="640" w:name="_Toc43708184"/>
      <w:bookmarkStart w:id="641" w:name="_Toc43708260"/>
      <w:bookmarkStart w:id="642" w:name="_Toc44670886"/>
      <w:bookmarkStart w:id="643" w:name="_Toc50381054"/>
      <w:bookmarkStart w:id="644" w:name="_Toc50533659"/>
      <w:r w:rsidRPr="00E31168">
        <w:rPr>
          <w:lang w:eastAsia="ko-KR"/>
        </w:rPr>
        <w:t>6.X.2</w:t>
      </w:r>
      <w:r w:rsidRPr="00E31168">
        <w:rPr>
          <w:lang w:eastAsia="ko-KR"/>
        </w:rPr>
        <w:tab/>
      </w:r>
      <w:bookmarkEnd w:id="633"/>
      <w:bookmarkEnd w:id="634"/>
      <w:bookmarkEnd w:id="635"/>
      <w:r w:rsidR="00DA46F9">
        <w:rPr>
          <w:lang w:eastAsia="ko-KR"/>
        </w:rPr>
        <w:t>High-level Description</w:t>
      </w:r>
      <w:bookmarkEnd w:id="636"/>
      <w:bookmarkEnd w:id="637"/>
      <w:bookmarkEnd w:id="638"/>
      <w:bookmarkEnd w:id="639"/>
      <w:bookmarkEnd w:id="640"/>
      <w:bookmarkEnd w:id="641"/>
      <w:bookmarkEnd w:id="642"/>
      <w:bookmarkEnd w:id="643"/>
      <w:bookmarkEnd w:id="644"/>
    </w:p>
    <w:p w14:paraId="1865B2E4" w14:textId="030DAB0B" w:rsidR="008F2002" w:rsidRPr="00E31168" w:rsidRDefault="008F2002" w:rsidP="008F2002">
      <w:pPr>
        <w:pStyle w:val="EditorsNote"/>
      </w:pPr>
      <w:r w:rsidRPr="00E31168">
        <w:t>Editor</w:t>
      </w:r>
      <w:r w:rsidR="00E31168" w:rsidRPr="00E31168">
        <w:t>'</w:t>
      </w:r>
      <w:r w:rsidRPr="00E31168">
        <w:t xml:space="preserve">s </w:t>
      </w:r>
      <w:r w:rsidR="00E31168" w:rsidRPr="00E31168">
        <w:t>note</w:t>
      </w:r>
      <w:r w:rsidRPr="00E31168">
        <w:t>:</w:t>
      </w:r>
      <w:r w:rsidRPr="00E31168">
        <w:tab/>
        <w:t>This clause</w:t>
      </w:r>
      <w:r w:rsidR="00DA46F9">
        <w:t xml:space="preserve"> outlines solution principles, assumptions and high-level architectures, etc.</w:t>
      </w:r>
    </w:p>
    <w:p w14:paraId="33C0A2A3" w14:textId="77777777" w:rsidR="00E31168" w:rsidRPr="00E31168" w:rsidRDefault="00E31168" w:rsidP="00E31168">
      <w:bookmarkStart w:id="645" w:name="_Toc16839385"/>
      <w:bookmarkStart w:id="646" w:name="_Toc21087544"/>
    </w:p>
    <w:p w14:paraId="108C9365" w14:textId="77777777" w:rsidR="008F2002" w:rsidRPr="00E31168" w:rsidRDefault="008F2002" w:rsidP="008F2002">
      <w:pPr>
        <w:pStyle w:val="Heading3"/>
      </w:pPr>
      <w:bookmarkStart w:id="647" w:name="_Toc23326078"/>
      <w:bookmarkStart w:id="648" w:name="_Toc23517599"/>
      <w:bookmarkStart w:id="649" w:name="_Toc23519158"/>
      <w:bookmarkStart w:id="650" w:name="_Toc43336557"/>
      <w:bookmarkStart w:id="651" w:name="_Toc43708111"/>
      <w:bookmarkStart w:id="652" w:name="_Toc43708185"/>
      <w:bookmarkStart w:id="653" w:name="_Toc43708261"/>
      <w:bookmarkStart w:id="654" w:name="_Toc44670887"/>
      <w:bookmarkStart w:id="655" w:name="_Toc50381055"/>
      <w:bookmarkStart w:id="656" w:name="_Toc50533660"/>
      <w:r w:rsidRPr="00E31168">
        <w:t>6.X.3</w:t>
      </w:r>
      <w:r w:rsidRPr="00E31168">
        <w:tab/>
        <w:t>Procedures</w:t>
      </w:r>
      <w:bookmarkEnd w:id="645"/>
      <w:bookmarkEnd w:id="646"/>
      <w:bookmarkEnd w:id="647"/>
      <w:bookmarkEnd w:id="648"/>
      <w:bookmarkEnd w:id="649"/>
      <w:bookmarkEnd w:id="650"/>
      <w:bookmarkEnd w:id="651"/>
      <w:bookmarkEnd w:id="652"/>
      <w:bookmarkEnd w:id="653"/>
      <w:bookmarkEnd w:id="654"/>
      <w:bookmarkEnd w:id="655"/>
      <w:bookmarkEnd w:id="656"/>
    </w:p>
    <w:p w14:paraId="7BFF56DD" w14:textId="15C43294" w:rsidR="008F2002" w:rsidRPr="00E31168" w:rsidRDefault="008F2002" w:rsidP="008F2002">
      <w:pPr>
        <w:pStyle w:val="EditorsNote"/>
        <w:rPr>
          <w:lang w:eastAsia="ko-KR"/>
        </w:rPr>
      </w:pPr>
      <w:r w:rsidRPr="00E31168">
        <w:t>Editor</w:t>
      </w:r>
      <w:r w:rsidR="00E31168" w:rsidRPr="00E31168">
        <w:t>'</w:t>
      </w:r>
      <w:r w:rsidRPr="00E31168">
        <w:t xml:space="preserve">s </w:t>
      </w:r>
      <w:r w:rsidR="00E31168" w:rsidRPr="00E31168">
        <w:t>note</w:t>
      </w:r>
      <w:r w:rsidRPr="00E31168">
        <w:t>:</w:t>
      </w:r>
      <w:r w:rsidR="00E31168">
        <w:tab/>
      </w:r>
      <w:r w:rsidRPr="00E31168">
        <w:t>This clause</w:t>
      </w:r>
      <w:r w:rsidR="00DA46F9">
        <w:t xml:space="preserve"> describes services and related high-level procedures for the solution.</w:t>
      </w:r>
    </w:p>
    <w:p w14:paraId="201CD0F9" w14:textId="77777777" w:rsidR="00E31168" w:rsidRPr="00E31168" w:rsidRDefault="00E31168" w:rsidP="00E31168">
      <w:bookmarkStart w:id="657" w:name="_Toc16839386"/>
      <w:bookmarkStart w:id="658" w:name="_Toc21087545"/>
    </w:p>
    <w:p w14:paraId="0DB45FF0" w14:textId="07BC9C41" w:rsidR="008F2002" w:rsidRPr="00E31168" w:rsidRDefault="008F2002" w:rsidP="008F2002">
      <w:pPr>
        <w:pStyle w:val="Heading3"/>
      </w:pPr>
      <w:bookmarkStart w:id="659" w:name="_Toc23326079"/>
      <w:bookmarkStart w:id="660" w:name="_Toc23517600"/>
      <w:bookmarkStart w:id="661" w:name="_Toc23519159"/>
      <w:bookmarkStart w:id="662" w:name="_Toc43336558"/>
      <w:bookmarkStart w:id="663" w:name="_Toc43708112"/>
      <w:bookmarkStart w:id="664" w:name="_Toc43708186"/>
      <w:bookmarkStart w:id="665" w:name="_Toc43708262"/>
      <w:bookmarkStart w:id="666" w:name="_Toc44670888"/>
      <w:bookmarkStart w:id="667" w:name="_Toc50381056"/>
      <w:bookmarkStart w:id="668" w:name="_Toc50533661"/>
      <w:r w:rsidRPr="00E31168">
        <w:t>6.X.4</w:t>
      </w:r>
      <w:r w:rsidRPr="00E31168">
        <w:tab/>
      </w:r>
      <w:bookmarkEnd w:id="657"/>
      <w:bookmarkEnd w:id="658"/>
      <w:bookmarkEnd w:id="659"/>
      <w:r w:rsidR="00DA46F9">
        <w:t xml:space="preserve">Impacts on </w:t>
      </w:r>
      <w:bookmarkEnd w:id="660"/>
      <w:bookmarkEnd w:id="661"/>
      <w:r w:rsidR="00933D3D">
        <w:t>services, entities, interfaces and IETF protocols</w:t>
      </w:r>
      <w:bookmarkEnd w:id="662"/>
      <w:bookmarkEnd w:id="663"/>
      <w:bookmarkEnd w:id="664"/>
      <w:bookmarkEnd w:id="665"/>
      <w:bookmarkEnd w:id="666"/>
      <w:bookmarkEnd w:id="667"/>
      <w:bookmarkEnd w:id="668"/>
    </w:p>
    <w:p w14:paraId="5BD13335" w14:textId="61E47896" w:rsidR="008F2002" w:rsidRDefault="008F2002" w:rsidP="00017DCA">
      <w:pPr>
        <w:pStyle w:val="EditorsNote"/>
      </w:pPr>
      <w:r w:rsidRPr="00E31168">
        <w:t>Editor</w:t>
      </w:r>
      <w:r w:rsidR="00E31168" w:rsidRPr="00E31168">
        <w:t>'</w:t>
      </w:r>
      <w:r w:rsidRPr="00E31168">
        <w:t xml:space="preserve">s </w:t>
      </w:r>
      <w:r w:rsidR="00E31168" w:rsidRPr="00E31168">
        <w:t>note</w:t>
      </w:r>
      <w:r w:rsidRPr="00E31168">
        <w:t>:</w:t>
      </w:r>
      <w:r w:rsidR="00E31168">
        <w:tab/>
      </w:r>
      <w:r w:rsidRPr="00E31168">
        <w:t>This clause</w:t>
      </w:r>
      <w:r w:rsidR="00DA46F9">
        <w:t xml:space="preserve"> describes impacts to existing services and interfaces.</w:t>
      </w:r>
    </w:p>
    <w:p w14:paraId="14F2FFD1" w14:textId="77777777" w:rsidR="00933D3D" w:rsidRPr="00E31168" w:rsidRDefault="00933D3D" w:rsidP="000726D9"/>
    <w:p w14:paraId="1C1D1EED" w14:textId="20790486" w:rsidR="008F2002" w:rsidRPr="00E31168" w:rsidRDefault="008F2002" w:rsidP="008F2002">
      <w:pPr>
        <w:pStyle w:val="Heading1"/>
      </w:pPr>
      <w:bookmarkStart w:id="669" w:name="_Toc16839388"/>
      <w:bookmarkStart w:id="670" w:name="_Toc21087547"/>
      <w:bookmarkStart w:id="671" w:name="_Toc23326080"/>
      <w:bookmarkStart w:id="672" w:name="_Toc23517601"/>
      <w:bookmarkStart w:id="673" w:name="_Toc23519160"/>
      <w:bookmarkStart w:id="674" w:name="_Toc43336559"/>
      <w:bookmarkStart w:id="675" w:name="_Toc43708113"/>
      <w:bookmarkStart w:id="676" w:name="_Toc43708187"/>
      <w:bookmarkStart w:id="677" w:name="_Toc43708263"/>
      <w:bookmarkStart w:id="678" w:name="_Toc44670889"/>
      <w:bookmarkStart w:id="679" w:name="_Toc50381057"/>
      <w:bookmarkStart w:id="680" w:name="_Toc50533662"/>
      <w:r w:rsidRPr="00E31168">
        <w:t>7</w:t>
      </w:r>
      <w:r w:rsidRPr="00E31168">
        <w:tab/>
        <w:t>Evaluation</w:t>
      </w:r>
      <w:bookmarkEnd w:id="669"/>
      <w:bookmarkEnd w:id="670"/>
      <w:bookmarkEnd w:id="671"/>
      <w:bookmarkEnd w:id="672"/>
      <w:bookmarkEnd w:id="673"/>
      <w:bookmarkEnd w:id="674"/>
      <w:bookmarkEnd w:id="675"/>
      <w:bookmarkEnd w:id="676"/>
      <w:bookmarkEnd w:id="677"/>
      <w:bookmarkEnd w:id="678"/>
      <w:bookmarkEnd w:id="679"/>
      <w:bookmarkEnd w:id="680"/>
    </w:p>
    <w:p w14:paraId="5DAC2947" w14:textId="32CFFB4B" w:rsidR="008F2002" w:rsidRPr="00E31168" w:rsidRDefault="008F2002" w:rsidP="008F2002">
      <w:pPr>
        <w:pStyle w:val="EditorsNote"/>
      </w:pPr>
      <w:r w:rsidRPr="00E31168">
        <w:t>Editor</w:t>
      </w:r>
      <w:r w:rsidR="00E31168" w:rsidRPr="00E31168">
        <w:t>'</w:t>
      </w:r>
      <w:r w:rsidRPr="00E31168">
        <w:t>s note:</w:t>
      </w:r>
      <w:r w:rsidRPr="00E31168">
        <w:tab/>
        <w:t xml:space="preserve">This clause </w:t>
      </w:r>
      <w:r w:rsidR="00DA46F9">
        <w:t>will provide a general evaluation of the solutions.</w:t>
      </w:r>
    </w:p>
    <w:p w14:paraId="30B85EA9" w14:textId="77777777" w:rsidR="008F2002" w:rsidRPr="00E31168" w:rsidRDefault="008F2002" w:rsidP="00E31168"/>
    <w:p w14:paraId="2C145961" w14:textId="77777777" w:rsidR="008F2002" w:rsidRPr="00E31168" w:rsidRDefault="008F2002" w:rsidP="008F2002">
      <w:pPr>
        <w:pStyle w:val="Heading1"/>
      </w:pPr>
      <w:bookmarkStart w:id="681" w:name="_Toc16839390"/>
      <w:bookmarkStart w:id="682" w:name="_Toc21087549"/>
      <w:bookmarkStart w:id="683" w:name="_Toc23326082"/>
      <w:bookmarkStart w:id="684" w:name="_Toc23517602"/>
      <w:bookmarkStart w:id="685" w:name="_Toc23519161"/>
      <w:bookmarkStart w:id="686" w:name="_Toc43336560"/>
      <w:bookmarkStart w:id="687" w:name="_Toc43708114"/>
      <w:bookmarkStart w:id="688" w:name="_Toc43708188"/>
      <w:bookmarkStart w:id="689" w:name="_Toc43708264"/>
      <w:bookmarkStart w:id="690" w:name="_Toc44670890"/>
      <w:bookmarkStart w:id="691" w:name="_Toc50381058"/>
      <w:bookmarkStart w:id="692" w:name="_Toc50533663"/>
      <w:r w:rsidRPr="00E31168">
        <w:lastRenderedPageBreak/>
        <w:t>8</w:t>
      </w:r>
      <w:r w:rsidRPr="00E31168">
        <w:tab/>
        <w:t>Conclusions</w:t>
      </w:r>
      <w:bookmarkEnd w:id="681"/>
      <w:bookmarkEnd w:id="682"/>
      <w:bookmarkEnd w:id="683"/>
      <w:bookmarkEnd w:id="684"/>
      <w:bookmarkEnd w:id="685"/>
      <w:bookmarkEnd w:id="686"/>
      <w:bookmarkEnd w:id="687"/>
      <w:bookmarkEnd w:id="688"/>
      <w:bookmarkEnd w:id="689"/>
      <w:bookmarkEnd w:id="690"/>
      <w:bookmarkEnd w:id="691"/>
      <w:bookmarkEnd w:id="692"/>
    </w:p>
    <w:p w14:paraId="0C7F6C67" w14:textId="3CE3E85A" w:rsidR="008F2002" w:rsidRPr="00E31168" w:rsidRDefault="008F2002" w:rsidP="008F2002">
      <w:pPr>
        <w:pStyle w:val="EditorsNote"/>
      </w:pPr>
      <w:r w:rsidRPr="00E31168">
        <w:t>Editor</w:t>
      </w:r>
      <w:r w:rsidR="00E31168" w:rsidRPr="00E31168">
        <w:t>'</w:t>
      </w:r>
      <w:r w:rsidRPr="00E31168">
        <w:t xml:space="preserve">s </w:t>
      </w:r>
      <w:r w:rsidR="00DA46F9" w:rsidRPr="00E31168">
        <w:t>note</w:t>
      </w:r>
      <w:r w:rsidRPr="00E31168">
        <w:t>:</w:t>
      </w:r>
      <w:r w:rsidRPr="00E31168">
        <w:tab/>
        <w:t>This clause</w:t>
      </w:r>
      <w:r w:rsidR="00DA46F9">
        <w:t xml:space="preserve"> will capture conclusions from the study.</w:t>
      </w:r>
    </w:p>
    <w:p w14:paraId="0530B6AA" w14:textId="77777777" w:rsidR="00E31168" w:rsidRPr="00E31168" w:rsidRDefault="00E31168" w:rsidP="00E31168">
      <w:bookmarkStart w:id="693" w:name="tsgNames"/>
      <w:bookmarkEnd w:id="693"/>
    </w:p>
    <w:p w14:paraId="39882177" w14:textId="611343C0" w:rsidR="00080512" w:rsidRPr="00E31168" w:rsidRDefault="00080512" w:rsidP="0089280A">
      <w:pPr>
        <w:pStyle w:val="Heading9"/>
      </w:pPr>
      <w:r w:rsidRPr="00E31168">
        <w:br w:type="page"/>
      </w:r>
      <w:bookmarkStart w:id="694" w:name="_Toc21087551"/>
      <w:bookmarkStart w:id="695" w:name="_Toc23326084"/>
      <w:bookmarkStart w:id="696" w:name="_Toc23517603"/>
      <w:bookmarkStart w:id="697" w:name="_Toc23519162"/>
      <w:bookmarkStart w:id="698" w:name="_Toc43336561"/>
      <w:bookmarkStart w:id="699" w:name="_Toc43708115"/>
      <w:bookmarkStart w:id="700" w:name="_Toc43708189"/>
      <w:bookmarkStart w:id="701" w:name="_Toc43708265"/>
      <w:bookmarkStart w:id="702" w:name="_Toc44670891"/>
      <w:bookmarkStart w:id="703" w:name="_Toc50381059"/>
      <w:bookmarkStart w:id="704" w:name="_Toc50533664"/>
      <w:r w:rsidRPr="00E31168">
        <w:lastRenderedPageBreak/>
        <w:t xml:space="preserve">Annex </w:t>
      </w:r>
      <w:r w:rsidR="008D4005" w:rsidRPr="00E31168">
        <w:t>A</w:t>
      </w:r>
      <w:r w:rsidRPr="00E31168">
        <w:t>:</w:t>
      </w:r>
      <w:r w:rsidRPr="00E31168">
        <w:br/>
        <w:t>Change history</w:t>
      </w:r>
      <w:bookmarkEnd w:id="694"/>
      <w:bookmarkEnd w:id="695"/>
      <w:bookmarkEnd w:id="696"/>
      <w:bookmarkEnd w:id="697"/>
      <w:bookmarkEnd w:id="698"/>
      <w:bookmarkEnd w:id="699"/>
      <w:bookmarkEnd w:id="700"/>
      <w:bookmarkEnd w:id="701"/>
      <w:bookmarkEnd w:id="702"/>
      <w:bookmarkEnd w:id="703"/>
      <w:bookmarkEnd w:id="7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1032"/>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E31168" w:rsidRDefault="003C3971" w:rsidP="00C72833">
            <w:pPr>
              <w:pStyle w:val="TAL"/>
              <w:jc w:val="center"/>
              <w:rPr>
                <w:b/>
                <w:sz w:val="16"/>
              </w:rPr>
            </w:pPr>
            <w:bookmarkStart w:id="705" w:name="historyclause"/>
            <w:bookmarkEnd w:id="705"/>
            <w:r w:rsidRPr="00E31168">
              <w:rPr>
                <w:b/>
              </w:rPr>
              <w:t>Change history</w:t>
            </w:r>
          </w:p>
        </w:tc>
      </w:tr>
      <w:tr w:rsidR="003C3971" w:rsidRPr="00F5104F" w14:paraId="10664792" w14:textId="77777777" w:rsidTr="00CA6E09">
        <w:tc>
          <w:tcPr>
            <w:tcW w:w="800" w:type="dxa"/>
            <w:shd w:val="pct10" w:color="auto" w:fill="FFFFFF"/>
          </w:tcPr>
          <w:p w14:paraId="423FD68A" w14:textId="77777777" w:rsidR="003C3971" w:rsidRPr="00F5104F" w:rsidRDefault="003C3971" w:rsidP="00F5104F">
            <w:pPr>
              <w:pStyle w:val="TAH"/>
            </w:pPr>
            <w:r w:rsidRPr="00F5104F">
              <w:t>Date</w:t>
            </w:r>
          </w:p>
        </w:tc>
        <w:tc>
          <w:tcPr>
            <w:tcW w:w="862" w:type="dxa"/>
            <w:shd w:val="pct10" w:color="auto" w:fill="FFFFFF"/>
          </w:tcPr>
          <w:p w14:paraId="261633EB" w14:textId="77777777" w:rsidR="003C3971" w:rsidRPr="00F5104F" w:rsidRDefault="00DF2B1F" w:rsidP="00F5104F">
            <w:pPr>
              <w:pStyle w:val="TAH"/>
            </w:pPr>
            <w:r w:rsidRPr="00F5104F">
              <w:t>Meeting</w:t>
            </w:r>
          </w:p>
        </w:tc>
        <w:tc>
          <w:tcPr>
            <w:tcW w:w="1032" w:type="dxa"/>
            <w:shd w:val="pct10" w:color="auto" w:fill="FFFFFF"/>
          </w:tcPr>
          <w:p w14:paraId="3CD2724C" w14:textId="77777777" w:rsidR="003C3971" w:rsidRPr="00F5104F" w:rsidRDefault="003C3971" w:rsidP="00F5104F">
            <w:pPr>
              <w:pStyle w:val="TAH"/>
            </w:pPr>
            <w:r w:rsidRPr="00F5104F">
              <w:t>TDoc</w:t>
            </w:r>
          </w:p>
        </w:tc>
        <w:tc>
          <w:tcPr>
            <w:tcW w:w="425" w:type="dxa"/>
            <w:shd w:val="pct10" w:color="auto" w:fill="FFFFFF"/>
          </w:tcPr>
          <w:p w14:paraId="7077A2BA" w14:textId="77777777" w:rsidR="003C3971" w:rsidRPr="00F5104F" w:rsidRDefault="003C3971" w:rsidP="00F5104F">
            <w:pPr>
              <w:pStyle w:val="TAH"/>
            </w:pPr>
            <w:r w:rsidRPr="00F5104F">
              <w:t>CR</w:t>
            </w:r>
          </w:p>
        </w:tc>
        <w:tc>
          <w:tcPr>
            <w:tcW w:w="425" w:type="dxa"/>
            <w:shd w:val="pct10" w:color="auto" w:fill="FFFFFF"/>
          </w:tcPr>
          <w:p w14:paraId="38AAA099" w14:textId="77777777" w:rsidR="003C3971" w:rsidRPr="00F5104F" w:rsidRDefault="003C3971" w:rsidP="00F5104F">
            <w:pPr>
              <w:pStyle w:val="TAH"/>
            </w:pPr>
            <w:r w:rsidRPr="00F5104F">
              <w:t>Rev</w:t>
            </w:r>
          </w:p>
        </w:tc>
        <w:tc>
          <w:tcPr>
            <w:tcW w:w="425" w:type="dxa"/>
            <w:shd w:val="pct10" w:color="auto" w:fill="FFFFFF"/>
          </w:tcPr>
          <w:p w14:paraId="04DFDE22" w14:textId="77777777" w:rsidR="003C3971" w:rsidRPr="00F5104F" w:rsidRDefault="003C3971" w:rsidP="00F5104F">
            <w:pPr>
              <w:pStyle w:val="TAH"/>
            </w:pPr>
            <w:r w:rsidRPr="00F5104F">
              <w:t>Cat</w:t>
            </w:r>
          </w:p>
        </w:tc>
        <w:tc>
          <w:tcPr>
            <w:tcW w:w="4962" w:type="dxa"/>
            <w:shd w:val="pct10" w:color="auto" w:fill="FFFFFF"/>
          </w:tcPr>
          <w:p w14:paraId="1B597BF2" w14:textId="77777777" w:rsidR="003C3971" w:rsidRPr="00F5104F" w:rsidRDefault="003C3971" w:rsidP="00F5104F">
            <w:pPr>
              <w:pStyle w:val="TAH"/>
            </w:pPr>
            <w:r w:rsidRPr="00F5104F">
              <w:t>Subject/Comment</w:t>
            </w:r>
          </w:p>
        </w:tc>
        <w:tc>
          <w:tcPr>
            <w:tcW w:w="708" w:type="dxa"/>
            <w:shd w:val="pct10" w:color="auto" w:fill="FFFFFF"/>
          </w:tcPr>
          <w:p w14:paraId="52F4B23A" w14:textId="77777777" w:rsidR="003C3971" w:rsidRPr="00F5104F" w:rsidRDefault="003C3971" w:rsidP="00F5104F">
            <w:pPr>
              <w:pStyle w:val="TAH"/>
            </w:pPr>
            <w:r w:rsidRPr="00F5104F">
              <w:t>New vers</w:t>
            </w:r>
            <w:r w:rsidR="00DF2B1F" w:rsidRPr="00F5104F">
              <w:t>ion</w:t>
            </w:r>
          </w:p>
        </w:tc>
      </w:tr>
      <w:tr w:rsidR="00017DCA" w:rsidRPr="00017DCA" w14:paraId="5E63A7BA" w14:textId="77777777" w:rsidTr="00CA6E09">
        <w:tc>
          <w:tcPr>
            <w:tcW w:w="800" w:type="dxa"/>
            <w:shd w:val="solid" w:color="FFFFFF" w:fill="auto"/>
          </w:tcPr>
          <w:p w14:paraId="3ED4601D" w14:textId="7BBBF386" w:rsidR="002E3C54" w:rsidRPr="00017DCA" w:rsidRDefault="002E3C54" w:rsidP="00017DCA">
            <w:pPr>
              <w:pStyle w:val="TAL"/>
              <w:rPr>
                <w:color w:val="0000FF"/>
                <w:sz w:val="16"/>
                <w:szCs w:val="16"/>
              </w:rPr>
            </w:pPr>
            <w:r w:rsidRPr="00017DCA">
              <w:rPr>
                <w:color w:val="0000FF"/>
                <w:sz w:val="16"/>
                <w:szCs w:val="16"/>
              </w:rPr>
              <w:t>2020-06</w:t>
            </w:r>
          </w:p>
        </w:tc>
        <w:tc>
          <w:tcPr>
            <w:tcW w:w="862" w:type="dxa"/>
            <w:shd w:val="solid" w:color="FFFFFF" w:fill="auto"/>
          </w:tcPr>
          <w:p w14:paraId="74781B96" w14:textId="2B2AA0E6" w:rsidR="002E3C54" w:rsidRPr="00017DCA" w:rsidRDefault="002E3C54" w:rsidP="00017DCA">
            <w:pPr>
              <w:pStyle w:val="TAL"/>
              <w:rPr>
                <w:color w:val="0000FF"/>
                <w:sz w:val="16"/>
                <w:szCs w:val="16"/>
              </w:rPr>
            </w:pPr>
            <w:r w:rsidRPr="00017DCA">
              <w:rPr>
                <w:color w:val="0000FF"/>
                <w:sz w:val="16"/>
                <w:szCs w:val="16"/>
              </w:rPr>
              <w:t>SA2#139E</w:t>
            </w:r>
          </w:p>
        </w:tc>
        <w:tc>
          <w:tcPr>
            <w:tcW w:w="1032" w:type="dxa"/>
            <w:shd w:val="solid" w:color="FFFFFF" w:fill="auto"/>
          </w:tcPr>
          <w:p w14:paraId="3EC74EA4" w14:textId="64F2CD09" w:rsidR="002E3C54" w:rsidRPr="00017DCA" w:rsidRDefault="002E3C54" w:rsidP="00017DCA">
            <w:pPr>
              <w:pStyle w:val="TAL"/>
              <w:rPr>
                <w:color w:val="0000FF"/>
                <w:sz w:val="16"/>
                <w:szCs w:val="16"/>
              </w:rPr>
            </w:pPr>
            <w:r w:rsidRPr="00017DCA">
              <w:rPr>
                <w:color w:val="0000FF"/>
                <w:sz w:val="16"/>
                <w:szCs w:val="16"/>
              </w:rPr>
              <w:t>S2-2004654</w:t>
            </w:r>
          </w:p>
        </w:tc>
        <w:tc>
          <w:tcPr>
            <w:tcW w:w="425" w:type="dxa"/>
            <w:shd w:val="solid" w:color="FFFFFF" w:fill="auto"/>
          </w:tcPr>
          <w:p w14:paraId="7F20BADF" w14:textId="00D7F661" w:rsidR="002E3C54" w:rsidRPr="00017DCA" w:rsidRDefault="002E3C54" w:rsidP="00017DCA">
            <w:pPr>
              <w:pStyle w:val="TAL"/>
              <w:rPr>
                <w:color w:val="0000FF"/>
                <w:sz w:val="16"/>
                <w:szCs w:val="16"/>
              </w:rPr>
            </w:pPr>
            <w:r w:rsidRPr="00017DCA">
              <w:rPr>
                <w:color w:val="0000FF"/>
                <w:sz w:val="16"/>
                <w:szCs w:val="16"/>
              </w:rPr>
              <w:t>-</w:t>
            </w:r>
          </w:p>
        </w:tc>
        <w:tc>
          <w:tcPr>
            <w:tcW w:w="425" w:type="dxa"/>
            <w:shd w:val="solid" w:color="FFFFFF" w:fill="auto"/>
          </w:tcPr>
          <w:p w14:paraId="25AE004A" w14:textId="52A6AAFB" w:rsidR="002E3C54" w:rsidRPr="00017DCA" w:rsidRDefault="002E3C54" w:rsidP="00017DCA">
            <w:pPr>
              <w:pStyle w:val="TAL"/>
              <w:rPr>
                <w:color w:val="0000FF"/>
                <w:sz w:val="16"/>
                <w:szCs w:val="16"/>
              </w:rPr>
            </w:pPr>
            <w:r w:rsidRPr="00017DCA">
              <w:rPr>
                <w:color w:val="0000FF"/>
                <w:sz w:val="16"/>
                <w:szCs w:val="16"/>
              </w:rPr>
              <w:t>-</w:t>
            </w:r>
          </w:p>
        </w:tc>
        <w:tc>
          <w:tcPr>
            <w:tcW w:w="425" w:type="dxa"/>
            <w:shd w:val="solid" w:color="FFFFFF" w:fill="auto"/>
          </w:tcPr>
          <w:p w14:paraId="1F4DD35A" w14:textId="2EDEC133" w:rsidR="002E3C54" w:rsidRPr="00017DCA" w:rsidRDefault="002E3C54" w:rsidP="00017DCA">
            <w:pPr>
              <w:pStyle w:val="TAL"/>
              <w:rPr>
                <w:color w:val="0000FF"/>
                <w:sz w:val="16"/>
                <w:szCs w:val="16"/>
              </w:rPr>
            </w:pPr>
            <w:r w:rsidRPr="00017DCA">
              <w:rPr>
                <w:color w:val="0000FF"/>
                <w:sz w:val="16"/>
                <w:szCs w:val="16"/>
              </w:rPr>
              <w:t>-</w:t>
            </w:r>
          </w:p>
        </w:tc>
        <w:tc>
          <w:tcPr>
            <w:tcW w:w="4962" w:type="dxa"/>
            <w:shd w:val="solid" w:color="FFFFFF" w:fill="auto"/>
          </w:tcPr>
          <w:p w14:paraId="07B1ED94" w14:textId="590010DF" w:rsidR="002E3C54" w:rsidRPr="00017DCA" w:rsidRDefault="002E3C54" w:rsidP="00017DCA">
            <w:pPr>
              <w:pStyle w:val="TAL"/>
              <w:rPr>
                <w:color w:val="0000FF"/>
                <w:sz w:val="16"/>
                <w:szCs w:val="16"/>
              </w:rPr>
            </w:pPr>
            <w:r w:rsidRPr="00017DCA">
              <w:rPr>
                <w:color w:val="0000FF"/>
                <w:sz w:val="16"/>
                <w:szCs w:val="16"/>
              </w:rPr>
              <w:t>S2-2004654 - Proposed skeleton agreed at SA2#139E</w:t>
            </w:r>
          </w:p>
        </w:tc>
        <w:tc>
          <w:tcPr>
            <w:tcW w:w="708" w:type="dxa"/>
            <w:shd w:val="solid" w:color="FFFFFF" w:fill="auto"/>
          </w:tcPr>
          <w:p w14:paraId="4FF3FDFD" w14:textId="19E7020B" w:rsidR="002E3C54" w:rsidRPr="00017DCA" w:rsidRDefault="002E3C54" w:rsidP="00017DCA">
            <w:pPr>
              <w:pStyle w:val="TAL"/>
              <w:rPr>
                <w:color w:val="0000FF"/>
                <w:sz w:val="16"/>
                <w:szCs w:val="16"/>
              </w:rPr>
            </w:pPr>
            <w:r w:rsidRPr="00017DCA">
              <w:rPr>
                <w:color w:val="0000FF"/>
                <w:sz w:val="16"/>
                <w:szCs w:val="16"/>
              </w:rPr>
              <w:t>0.1.0</w:t>
            </w:r>
          </w:p>
        </w:tc>
      </w:tr>
      <w:tr w:rsidR="002E3C54" w:rsidRPr="00017DCA" w14:paraId="49EF3E60" w14:textId="77777777" w:rsidTr="00CA6E09">
        <w:tc>
          <w:tcPr>
            <w:tcW w:w="800" w:type="dxa"/>
            <w:shd w:val="solid" w:color="FFFFFF" w:fill="auto"/>
          </w:tcPr>
          <w:p w14:paraId="71B62670" w14:textId="23CAF126" w:rsidR="002E3C54" w:rsidRPr="00017DCA" w:rsidRDefault="002E3C54" w:rsidP="00017DCA">
            <w:pPr>
              <w:pStyle w:val="TAL"/>
              <w:rPr>
                <w:sz w:val="16"/>
                <w:szCs w:val="16"/>
              </w:rPr>
            </w:pPr>
            <w:r w:rsidRPr="00017DCA">
              <w:rPr>
                <w:sz w:val="16"/>
                <w:szCs w:val="16"/>
              </w:rPr>
              <w:t>2020-06</w:t>
            </w:r>
          </w:p>
        </w:tc>
        <w:tc>
          <w:tcPr>
            <w:tcW w:w="862" w:type="dxa"/>
            <w:shd w:val="solid" w:color="FFFFFF" w:fill="auto"/>
          </w:tcPr>
          <w:p w14:paraId="73ED7BC3" w14:textId="2716766F" w:rsidR="002E3C54" w:rsidRPr="00017DCA" w:rsidRDefault="002E3C54" w:rsidP="00017DCA">
            <w:pPr>
              <w:pStyle w:val="TAL"/>
              <w:rPr>
                <w:sz w:val="16"/>
                <w:szCs w:val="16"/>
              </w:rPr>
            </w:pPr>
            <w:r w:rsidRPr="00017DCA">
              <w:rPr>
                <w:sz w:val="16"/>
                <w:szCs w:val="16"/>
              </w:rPr>
              <w:t>SA2#139E</w:t>
            </w:r>
          </w:p>
        </w:tc>
        <w:tc>
          <w:tcPr>
            <w:tcW w:w="1032" w:type="dxa"/>
            <w:shd w:val="solid" w:color="FFFFFF" w:fill="auto"/>
          </w:tcPr>
          <w:p w14:paraId="78B1E963" w14:textId="09946EFB" w:rsidR="002E3C54" w:rsidRPr="00017DCA" w:rsidRDefault="002E3C54" w:rsidP="00017DCA">
            <w:pPr>
              <w:pStyle w:val="TAL"/>
              <w:rPr>
                <w:sz w:val="16"/>
                <w:szCs w:val="16"/>
              </w:rPr>
            </w:pPr>
            <w:r w:rsidRPr="00017DCA">
              <w:rPr>
                <w:sz w:val="16"/>
                <w:szCs w:val="16"/>
              </w:rPr>
              <w:t>S2-2004655</w:t>
            </w:r>
          </w:p>
        </w:tc>
        <w:tc>
          <w:tcPr>
            <w:tcW w:w="425" w:type="dxa"/>
            <w:shd w:val="solid" w:color="FFFFFF" w:fill="auto"/>
          </w:tcPr>
          <w:p w14:paraId="5C537D6A" w14:textId="276CA1E9"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09FF2E7E" w14:textId="2C4238F5"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1DA7493B" w14:textId="2F34CADB" w:rsidR="002E3C54" w:rsidRPr="00017DCA" w:rsidRDefault="002E3C54" w:rsidP="00017DCA">
            <w:pPr>
              <w:pStyle w:val="TAL"/>
              <w:rPr>
                <w:sz w:val="16"/>
                <w:szCs w:val="16"/>
              </w:rPr>
            </w:pPr>
            <w:r w:rsidRPr="00017DCA">
              <w:rPr>
                <w:sz w:val="16"/>
                <w:szCs w:val="16"/>
              </w:rPr>
              <w:t>-</w:t>
            </w:r>
          </w:p>
        </w:tc>
        <w:tc>
          <w:tcPr>
            <w:tcW w:w="4962" w:type="dxa"/>
            <w:shd w:val="solid" w:color="FFFFFF" w:fill="auto"/>
          </w:tcPr>
          <w:p w14:paraId="35B10B6A" w14:textId="3CFFB5A7" w:rsidR="002E3C54" w:rsidRPr="00017DCA" w:rsidRDefault="002E3C54" w:rsidP="00017DCA">
            <w:pPr>
              <w:pStyle w:val="TAL"/>
              <w:rPr>
                <w:sz w:val="16"/>
                <w:szCs w:val="16"/>
              </w:rPr>
            </w:pPr>
            <w:r w:rsidRPr="00017DCA">
              <w:rPr>
                <w:sz w:val="16"/>
                <w:szCs w:val="16"/>
              </w:rPr>
              <w:t xml:space="preserve">S2-2004655 – Scope </w:t>
            </w:r>
          </w:p>
        </w:tc>
        <w:tc>
          <w:tcPr>
            <w:tcW w:w="708" w:type="dxa"/>
            <w:shd w:val="solid" w:color="FFFFFF" w:fill="auto"/>
          </w:tcPr>
          <w:p w14:paraId="640FB713" w14:textId="0C4A4DDB" w:rsidR="002E3C54" w:rsidRPr="00017DCA" w:rsidRDefault="002E3C54" w:rsidP="00017DCA">
            <w:pPr>
              <w:pStyle w:val="TAL"/>
              <w:rPr>
                <w:sz w:val="16"/>
                <w:szCs w:val="16"/>
              </w:rPr>
            </w:pPr>
            <w:r w:rsidRPr="00017DCA">
              <w:rPr>
                <w:sz w:val="16"/>
                <w:szCs w:val="16"/>
              </w:rPr>
              <w:t>0.1.0</w:t>
            </w:r>
          </w:p>
        </w:tc>
      </w:tr>
      <w:tr w:rsidR="002E3C54" w:rsidRPr="00017DCA" w14:paraId="47489F34" w14:textId="77777777" w:rsidTr="00E52500">
        <w:tc>
          <w:tcPr>
            <w:tcW w:w="800" w:type="dxa"/>
            <w:shd w:val="solid" w:color="FFFFFF" w:fill="auto"/>
          </w:tcPr>
          <w:p w14:paraId="7FE4190B" w14:textId="75471991" w:rsidR="002E3C54" w:rsidRPr="00017DCA" w:rsidRDefault="002E3C54" w:rsidP="00017DCA">
            <w:pPr>
              <w:pStyle w:val="TAL"/>
              <w:rPr>
                <w:sz w:val="16"/>
                <w:szCs w:val="16"/>
              </w:rPr>
            </w:pPr>
            <w:r w:rsidRPr="00017DCA">
              <w:rPr>
                <w:sz w:val="16"/>
                <w:szCs w:val="16"/>
              </w:rPr>
              <w:t>2020-06</w:t>
            </w:r>
          </w:p>
        </w:tc>
        <w:tc>
          <w:tcPr>
            <w:tcW w:w="862" w:type="dxa"/>
            <w:shd w:val="solid" w:color="FFFFFF" w:fill="auto"/>
          </w:tcPr>
          <w:p w14:paraId="6CA1AD69" w14:textId="6D5C4E2E" w:rsidR="002E3C54" w:rsidRPr="00017DCA" w:rsidRDefault="002E3C54" w:rsidP="00017DCA">
            <w:pPr>
              <w:pStyle w:val="TAL"/>
              <w:rPr>
                <w:sz w:val="16"/>
                <w:szCs w:val="16"/>
              </w:rPr>
            </w:pPr>
            <w:r w:rsidRPr="00017DCA">
              <w:rPr>
                <w:sz w:val="16"/>
                <w:szCs w:val="16"/>
              </w:rPr>
              <w:t>SA2#139E</w:t>
            </w:r>
          </w:p>
        </w:tc>
        <w:tc>
          <w:tcPr>
            <w:tcW w:w="1032" w:type="dxa"/>
            <w:shd w:val="solid" w:color="FFFFFF" w:fill="auto"/>
          </w:tcPr>
          <w:p w14:paraId="11867D13" w14:textId="549F133F"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6F78F2FA" w14:textId="75B23C23"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0E0E600D" w14:textId="51BA0C44"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588796AE" w14:textId="697568CA" w:rsidR="002E3C54" w:rsidRPr="00017DCA" w:rsidRDefault="002E3C54" w:rsidP="00017DCA">
            <w:pPr>
              <w:pStyle w:val="TAL"/>
              <w:rPr>
                <w:sz w:val="16"/>
                <w:szCs w:val="16"/>
              </w:rPr>
            </w:pPr>
            <w:r w:rsidRPr="00017DCA">
              <w:rPr>
                <w:sz w:val="16"/>
                <w:szCs w:val="16"/>
              </w:rPr>
              <w:t>-</w:t>
            </w:r>
          </w:p>
        </w:tc>
        <w:tc>
          <w:tcPr>
            <w:tcW w:w="4962" w:type="dxa"/>
            <w:shd w:val="solid" w:color="FFFFFF" w:fill="auto"/>
          </w:tcPr>
          <w:p w14:paraId="64AC87BF" w14:textId="58AB4C01" w:rsidR="002E3C54" w:rsidRPr="00017DCA" w:rsidRDefault="002E3C54" w:rsidP="00017DCA">
            <w:pPr>
              <w:pStyle w:val="TAL"/>
              <w:rPr>
                <w:sz w:val="16"/>
                <w:szCs w:val="16"/>
              </w:rPr>
            </w:pPr>
            <w:r w:rsidRPr="00017DCA">
              <w:rPr>
                <w:sz w:val="16"/>
                <w:szCs w:val="16"/>
              </w:rPr>
              <w:t>S2-2004656, S2-2004657, S2-2004658, S2-2004659, S2-2004660, S2-2004661, S2-2004662, S2-2004702, S2-2004703, S2-2004704</w:t>
            </w:r>
          </w:p>
        </w:tc>
        <w:tc>
          <w:tcPr>
            <w:tcW w:w="708" w:type="dxa"/>
            <w:shd w:val="solid" w:color="FFFFFF" w:fill="auto"/>
          </w:tcPr>
          <w:p w14:paraId="49E091DD" w14:textId="5C773183" w:rsidR="002E3C54" w:rsidRPr="00017DCA" w:rsidRDefault="002E3C54" w:rsidP="00017DCA">
            <w:pPr>
              <w:pStyle w:val="TAL"/>
              <w:rPr>
                <w:sz w:val="16"/>
                <w:szCs w:val="16"/>
              </w:rPr>
            </w:pPr>
            <w:r w:rsidRPr="00017DCA">
              <w:rPr>
                <w:sz w:val="16"/>
                <w:szCs w:val="16"/>
              </w:rPr>
              <w:t>0.1.0</w:t>
            </w:r>
          </w:p>
        </w:tc>
      </w:tr>
      <w:tr w:rsidR="002E3C54" w:rsidRPr="00017DCA" w14:paraId="056B0F28" w14:textId="77777777" w:rsidTr="00E52500">
        <w:tc>
          <w:tcPr>
            <w:tcW w:w="800" w:type="dxa"/>
            <w:shd w:val="solid" w:color="FFFFFF" w:fill="auto"/>
          </w:tcPr>
          <w:p w14:paraId="521FB2BE" w14:textId="543A8153" w:rsidR="002E3C54" w:rsidRPr="00017DCA" w:rsidRDefault="002E3C54" w:rsidP="00017DCA">
            <w:pPr>
              <w:pStyle w:val="TAL"/>
              <w:rPr>
                <w:sz w:val="16"/>
                <w:szCs w:val="16"/>
              </w:rPr>
            </w:pPr>
            <w:r w:rsidRPr="00017DCA">
              <w:rPr>
                <w:sz w:val="16"/>
                <w:szCs w:val="16"/>
              </w:rPr>
              <w:t>2020-06</w:t>
            </w:r>
          </w:p>
        </w:tc>
        <w:tc>
          <w:tcPr>
            <w:tcW w:w="862" w:type="dxa"/>
            <w:shd w:val="solid" w:color="FFFFFF" w:fill="auto"/>
          </w:tcPr>
          <w:p w14:paraId="2518FF30" w14:textId="07053D21" w:rsidR="002E3C54" w:rsidRPr="00017DCA" w:rsidRDefault="002E3C54" w:rsidP="00017DCA">
            <w:pPr>
              <w:pStyle w:val="TAL"/>
              <w:rPr>
                <w:sz w:val="16"/>
                <w:szCs w:val="16"/>
              </w:rPr>
            </w:pPr>
            <w:r w:rsidRPr="00017DCA">
              <w:rPr>
                <w:sz w:val="16"/>
                <w:szCs w:val="16"/>
              </w:rPr>
              <w:t>SA2#139E</w:t>
            </w:r>
          </w:p>
        </w:tc>
        <w:tc>
          <w:tcPr>
            <w:tcW w:w="1032" w:type="dxa"/>
            <w:shd w:val="solid" w:color="FFFFFF" w:fill="auto"/>
          </w:tcPr>
          <w:p w14:paraId="4B0297F3" w14:textId="72D4267D"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3D8C1201" w14:textId="4FD577A1"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419B8A34" w14:textId="4B5B3CD2"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0711BE91" w14:textId="06391C42" w:rsidR="002E3C54" w:rsidRPr="00017DCA" w:rsidRDefault="002E3C54" w:rsidP="00017DCA">
            <w:pPr>
              <w:pStyle w:val="TAL"/>
              <w:rPr>
                <w:sz w:val="16"/>
                <w:szCs w:val="16"/>
              </w:rPr>
            </w:pPr>
            <w:r w:rsidRPr="00017DCA">
              <w:rPr>
                <w:sz w:val="16"/>
                <w:szCs w:val="16"/>
              </w:rPr>
              <w:t>-</w:t>
            </w:r>
          </w:p>
        </w:tc>
        <w:tc>
          <w:tcPr>
            <w:tcW w:w="4962" w:type="dxa"/>
            <w:shd w:val="solid" w:color="FFFFFF" w:fill="auto"/>
          </w:tcPr>
          <w:p w14:paraId="4EC873B4" w14:textId="2A6F931E" w:rsidR="002E3C54" w:rsidRPr="00017DCA" w:rsidRDefault="002E3C54" w:rsidP="00017DCA">
            <w:pPr>
              <w:pStyle w:val="TAL"/>
              <w:rPr>
                <w:sz w:val="16"/>
                <w:szCs w:val="16"/>
              </w:rPr>
            </w:pPr>
            <w:r w:rsidRPr="00017DCA">
              <w:rPr>
                <w:sz w:val="16"/>
                <w:szCs w:val="16"/>
              </w:rPr>
              <w:t>Update table 6.0-1 to capture solution#8 for KI#2 and also couple minor editorial changes</w:t>
            </w:r>
          </w:p>
        </w:tc>
        <w:tc>
          <w:tcPr>
            <w:tcW w:w="708" w:type="dxa"/>
            <w:shd w:val="solid" w:color="FFFFFF" w:fill="auto"/>
          </w:tcPr>
          <w:p w14:paraId="7B0B8E9D" w14:textId="316AD873" w:rsidR="002E3C54" w:rsidRPr="00017DCA" w:rsidRDefault="002E3C54" w:rsidP="00017DCA">
            <w:pPr>
              <w:pStyle w:val="TAL"/>
              <w:rPr>
                <w:sz w:val="16"/>
                <w:szCs w:val="16"/>
              </w:rPr>
            </w:pPr>
            <w:r w:rsidRPr="00017DCA">
              <w:rPr>
                <w:sz w:val="16"/>
                <w:szCs w:val="16"/>
              </w:rPr>
              <w:t>0.1.1</w:t>
            </w:r>
          </w:p>
        </w:tc>
      </w:tr>
      <w:tr w:rsidR="002E3C54" w:rsidRPr="00017DCA" w14:paraId="4135068D" w14:textId="77777777" w:rsidTr="00E52500">
        <w:tc>
          <w:tcPr>
            <w:tcW w:w="800" w:type="dxa"/>
            <w:shd w:val="solid" w:color="FFFFFF" w:fill="auto"/>
          </w:tcPr>
          <w:p w14:paraId="4B9FA764" w14:textId="74834E15" w:rsidR="002E3C54" w:rsidRPr="00017DCA" w:rsidRDefault="002E3C54" w:rsidP="00017DCA">
            <w:pPr>
              <w:pStyle w:val="TAL"/>
              <w:rPr>
                <w:sz w:val="16"/>
                <w:szCs w:val="16"/>
              </w:rPr>
            </w:pPr>
            <w:r w:rsidRPr="00017DCA">
              <w:rPr>
                <w:sz w:val="16"/>
                <w:szCs w:val="16"/>
              </w:rPr>
              <w:t>2020-07</w:t>
            </w:r>
          </w:p>
        </w:tc>
        <w:tc>
          <w:tcPr>
            <w:tcW w:w="862" w:type="dxa"/>
            <w:shd w:val="solid" w:color="FFFFFF" w:fill="auto"/>
          </w:tcPr>
          <w:p w14:paraId="46E57541" w14:textId="2A491EB9" w:rsidR="002E3C54" w:rsidRPr="00017DCA" w:rsidRDefault="002E3C54" w:rsidP="00017DCA">
            <w:pPr>
              <w:pStyle w:val="TAL"/>
              <w:rPr>
                <w:sz w:val="16"/>
                <w:szCs w:val="16"/>
              </w:rPr>
            </w:pPr>
            <w:r w:rsidRPr="00017DCA">
              <w:rPr>
                <w:sz w:val="16"/>
                <w:szCs w:val="16"/>
              </w:rPr>
              <w:t>SA2#139E</w:t>
            </w:r>
          </w:p>
        </w:tc>
        <w:tc>
          <w:tcPr>
            <w:tcW w:w="1032" w:type="dxa"/>
            <w:shd w:val="solid" w:color="FFFFFF" w:fill="auto"/>
          </w:tcPr>
          <w:p w14:paraId="6BD014DA" w14:textId="08CCFE00"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28BCF206" w14:textId="3B390397"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739D8959" w14:textId="154B9D89" w:rsidR="002E3C54" w:rsidRPr="00017DCA" w:rsidRDefault="002E3C54" w:rsidP="00017DCA">
            <w:pPr>
              <w:pStyle w:val="TAL"/>
              <w:rPr>
                <w:sz w:val="16"/>
                <w:szCs w:val="16"/>
              </w:rPr>
            </w:pPr>
            <w:r w:rsidRPr="00017DCA">
              <w:rPr>
                <w:sz w:val="16"/>
                <w:szCs w:val="16"/>
              </w:rPr>
              <w:t>-</w:t>
            </w:r>
          </w:p>
        </w:tc>
        <w:tc>
          <w:tcPr>
            <w:tcW w:w="425" w:type="dxa"/>
            <w:shd w:val="solid" w:color="FFFFFF" w:fill="auto"/>
          </w:tcPr>
          <w:p w14:paraId="7DAB0BDF" w14:textId="10E756E8" w:rsidR="002E3C54" w:rsidRPr="00017DCA" w:rsidRDefault="002E3C54" w:rsidP="00017DCA">
            <w:pPr>
              <w:pStyle w:val="TAL"/>
              <w:rPr>
                <w:sz w:val="16"/>
                <w:szCs w:val="16"/>
              </w:rPr>
            </w:pPr>
            <w:r w:rsidRPr="00017DCA">
              <w:rPr>
                <w:sz w:val="16"/>
                <w:szCs w:val="16"/>
              </w:rPr>
              <w:t>-</w:t>
            </w:r>
          </w:p>
        </w:tc>
        <w:tc>
          <w:tcPr>
            <w:tcW w:w="4962" w:type="dxa"/>
            <w:shd w:val="solid" w:color="FFFFFF" w:fill="auto"/>
          </w:tcPr>
          <w:p w14:paraId="76F466FA" w14:textId="77777777" w:rsidR="002E3C54" w:rsidRPr="00017DCA" w:rsidRDefault="002E3C54" w:rsidP="00017DCA">
            <w:pPr>
              <w:pStyle w:val="TAL"/>
              <w:rPr>
                <w:sz w:val="16"/>
                <w:szCs w:val="16"/>
              </w:rPr>
            </w:pPr>
            <w:r w:rsidRPr="00017DCA">
              <w:rPr>
                <w:sz w:val="16"/>
                <w:szCs w:val="16"/>
              </w:rPr>
              <w:t>- Correct the wrong PCR S2-2004657 that was not based on the revision of S2-2003661r3. S2-2004657 is then revised to S2-2004716 that is based on S2-2003661r3</w:t>
            </w:r>
          </w:p>
          <w:p w14:paraId="25F3639F" w14:textId="7408C215" w:rsidR="002E3C54" w:rsidRPr="00017DCA" w:rsidRDefault="002E3C54" w:rsidP="00017DCA">
            <w:pPr>
              <w:pStyle w:val="TAL"/>
              <w:rPr>
                <w:sz w:val="16"/>
                <w:szCs w:val="16"/>
              </w:rPr>
            </w:pPr>
            <w:r w:rsidRPr="00017DCA">
              <w:rPr>
                <w:sz w:val="16"/>
                <w:szCs w:val="16"/>
              </w:rPr>
              <w:t>- Minor Editing from rapporteur</w:t>
            </w:r>
          </w:p>
        </w:tc>
        <w:tc>
          <w:tcPr>
            <w:tcW w:w="708" w:type="dxa"/>
            <w:shd w:val="solid" w:color="FFFFFF" w:fill="auto"/>
          </w:tcPr>
          <w:p w14:paraId="05419D1D" w14:textId="1E6A3D94" w:rsidR="002E3C54" w:rsidRPr="00017DCA" w:rsidRDefault="002E3C54" w:rsidP="00017DCA">
            <w:pPr>
              <w:pStyle w:val="TAL"/>
              <w:rPr>
                <w:sz w:val="16"/>
                <w:szCs w:val="16"/>
              </w:rPr>
            </w:pPr>
            <w:r w:rsidRPr="00017DCA">
              <w:rPr>
                <w:sz w:val="16"/>
                <w:szCs w:val="16"/>
              </w:rPr>
              <w:t>0.2.0</w:t>
            </w:r>
          </w:p>
        </w:tc>
      </w:tr>
      <w:tr w:rsidR="003E56CE" w:rsidRPr="00017DCA" w14:paraId="2A545957" w14:textId="77777777" w:rsidTr="00E52500">
        <w:tc>
          <w:tcPr>
            <w:tcW w:w="800" w:type="dxa"/>
            <w:shd w:val="solid" w:color="FFFFFF" w:fill="auto"/>
          </w:tcPr>
          <w:p w14:paraId="21E83207" w14:textId="2A7F716B" w:rsidR="003E56CE" w:rsidRPr="00017DCA" w:rsidRDefault="003E56CE" w:rsidP="00017DCA">
            <w:pPr>
              <w:pStyle w:val="TAL"/>
              <w:rPr>
                <w:sz w:val="16"/>
                <w:szCs w:val="16"/>
              </w:rPr>
            </w:pPr>
            <w:r w:rsidRPr="00017DCA">
              <w:rPr>
                <w:sz w:val="16"/>
                <w:szCs w:val="16"/>
              </w:rPr>
              <w:t>2020-09</w:t>
            </w:r>
          </w:p>
        </w:tc>
        <w:tc>
          <w:tcPr>
            <w:tcW w:w="862" w:type="dxa"/>
            <w:shd w:val="solid" w:color="FFFFFF" w:fill="auto"/>
          </w:tcPr>
          <w:p w14:paraId="63D4067D" w14:textId="31F07A55" w:rsidR="003E56CE" w:rsidRPr="00017DCA" w:rsidRDefault="003E56CE" w:rsidP="00017DCA">
            <w:pPr>
              <w:pStyle w:val="TAL"/>
              <w:rPr>
                <w:sz w:val="16"/>
                <w:szCs w:val="16"/>
              </w:rPr>
            </w:pPr>
            <w:r w:rsidRPr="00017DCA">
              <w:rPr>
                <w:sz w:val="16"/>
                <w:szCs w:val="16"/>
              </w:rPr>
              <w:t>SA2#140E</w:t>
            </w:r>
          </w:p>
        </w:tc>
        <w:tc>
          <w:tcPr>
            <w:tcW w:w="1032" w:type="dxa"/>
            <w:shd w:val="solid" w:color="FFFFFF" w:fill="auto"/>
          </w:tcPr>
          <w:p w14:paraId="5809E258" w14:textId="77777777" w:rsidR="003E56CE" w:rsidRPr="00017DCA" w:rsidRDefault="003E56CE" w:rsidP="00017DCA">
            <w:pPr>
              <w:pStyle w:val="TAL"/>
              <w:rPr>
                <w:sz w:val="16"/>
                <w:szCs w:val="16"/>
              </w:rPr>
            </w:pPr>
          </w:p>
        </w:tc>
        <w:tc>
          <w:tcPr>
            <w:tcW w:w="425" w:type="dxa"/>
            <w:shd w:val="solid" w:color="FFFFFF" w:fill="auto"/>
          </w:tcPr>
          <w:p w14:paraId="0E3D2A41" w14:textId="77777777" w:rsidR="003E56CE" w:rsidRPr="00017DCA" w:rsidRDefault="003E56CE" w:rsidP="00017DCA">
            <w:pPr>
              <w:pStyle w:val="TAL"/>
              <w:rPr>
                <w:sz w:val="16"/>
                <w:szCs w:val="16"/>
              </w:rPr>
            </w:pPr>
          </w:p>
        </w:tc>
        <w:tc>
          <w:tcPr>
            <w:tcW w:w="425" w:type="dxa"/>
            <w:shd w:val="solid" w:color="FFFFFF" w:fill="auto"/>
          </w:tcPr>
          <w:p w14:paraId="5B8AC2BF" w14:textId="77777777" w:rsidR="003E56CE" w:rsidRPr="00017DCA" w:rsidRDefault="003E56CE" w:rsidP="00017DCA">
            <w:pPr>
              <w:pStyle w:val="TAL"/>
              <w:rPr>
                <w:sz w:val="16"/>
                <w:szCs w:val="16"/>
              </w:rPr>
            </w:pPr>
          </w:p>
        </w:tc>
        <w:tc>
          <w:tcPr>
            <w:tcW w:w="425" w:type="dxa"/>
            <w:shd w:val="solid" w:color="FFFFFF" w:fill="auto"/>
          </w:tcPr>
          <w:p w14:paraId="755E0FFF" w14:textId="77777777" w:rsidR="003E56CE" w:rsidRPr="00017DCA" w:rsidRDefault="003E56CE" w:rsidP="00017DCA">
            <w:pPr>
              <w:pStyle w:val="TAL"/>
              <w:rPr>
                <w:sz w:val="16"/>
                <w:szCs w:val="16"/>
              </w:rPr>
            </w:pPr>
          </w:p>
        </w:tc>
        <w:tc>
          <w:tcPr>
            <w:tcW w:w="4962" w:type="dxa"/>
            <w:shd w:val="solid" w:color="FFFFFF" w:fill="auto"/>
          </w:tcPr>
          <w:p w14:paraId="2F338E90" w14:textId="10CC19E1" w:rsidR="003E56CE" w:rsidRPr="00017DCA" w:rsidRDefault="003E56CE" w:rsidP="00017DCA">
            <w:pPr>
              <w:pStyle w:val="TAL"/>
              <w:rPr>
                <w:sz w:val="16"/>
                <w:szCs w:val="16"/>
              </w:rPr>
            </w:pPr>
            <w:r w:rsidRPr="00017DCA">
              <w:rPr>
                <w:sz w:val="16"/>
                <w:szCs w:val="16"/>
              </w:rPr>
              <w:t>S2-2004850, S2-2005103, S2-2005184, S2-2005298, S2-2005471, S2-2005472, S2-2005529, S2-2006282, S2-2006283, S2-2006284, S2-2006285, S2-2006286, S2-20062827, S2-2006288, S2-2006289,</w:t>
            </w:r>
          </w:p>
          <w:p w14:paraId="34989815" w14:textId="308AD362" w:rsidR="003E56CE" w:rsidRPr="00017DCA" w:rsidRDefault="003E56CE" w:rsidP="00017DCA">
            <w:pPr>
              <w:pStyle w:val="TAL"/>
              <w:rPr>
                <w:sz w:val="16"/>
                <w:szCs w:val="16"/>
              </w:rPr>
            </w:pPr>
            <w:r w:rsidRPr="00017DCA">
              <w:rPr>
                <w:sz w:val="16"/>
                <w:szCs w:val="16"/>
              </w:rPr>
              <w:t>S2-2006290</w:t>
            </w:r>
          </w:p>
        </w:tc>
        <w:tc>
          <w:tcPr>
            <w:tcW w:w="708" w:type="dxa"/>
            <w:shd w:val="solid" w:color="FFFFFF" w:fill="auto"/>
          </w:tcPr>
          <w:p w14:paraId="5D0F2D93" w14:textId="56372A83" w:rsidR="003E56CE" w:rsidRPr="00017DCA" w:rsidRDefault="003E56CE" w:rsidP="00017DCA">
            <w:pPr>
              <w:pStyle w:val="TAL"/>
              <w:rPr>
                <w:sz w:val="16"/>
                <w:szCs w:val="16"/>
              </w:rPr>
            </w:pPr>
            <w:r w:rsidRPr="00017DCA">
              <w:rPr>
                <w:sz w:val="16"/>
                <w:szCs w:val="16"/>
              </w:rPr>
              <w:t>0.3.0</w:t>
            </w:r>
          </w:p>
        </w:tc>
      </w:tr>
      <w:tr w:rsidR="005844B6" w:rsidRPr="00017DCA" w14:paraId="08B3D0A1" w14:textId="77777777" w:rsidTr="00E52500">
        <w:tc>
          <w:tcPr>
            <w:tcW w:w="800" w:type="dxa"/>
            <w:shd w:val="solid" w:color="FFFFFF" w:fill="auto"/>
          </w:tcPr>
          <w:p w14:paraId="2FB21ACB" w14:textId="347BA8A2" w:rsidR="005844B6" w:rsidRPr="00017DCA" w:rsidRDefault="005844B6" w:rsidP="005844B6">
            <w:pPr>
              <w:pStyle w:val="TAL"/>
              <w:rPr>
                <w:sz w:val="16"/>
                <w:szCs w:val="16"/>
              </w:rPr>
            </w:pPr>
            <w:r w:rsidRPr="006D0120">
              <w:rPr>
                <w:color w:val="0000FF"/>
                <w:sz w:val="16"/>
                <w:szCs w:val="16"/>
                <w:lang w:val="en-US" w:eastAsia="ko-KR"/>
              </w:rPr>
              <w:t>2020-09</w:t>
            </w:r>
          </w:p>
        </w:tc>
        <w:tc>
          <w:tcPr>
            <w:tcW w:w="862" w:type="dxa"/>
            <w:shd w:val="solid" w:color="FFFFFF" w:fill="auto"/>
          </w:tcPr>
          <w:p w14:paraId="5EBAA633" w14:textId="0701101E" w:rsidR="005844B6" w:rsidRPr="00017DCA" w:rsidRDefault="005844B6" w:rsidP="005844B6">
            <w:pPr>
              <w:pStyle w:val="TAL"/>
              <w:rPr>
                <w:sz w:val="16"/>
                <w:szCs w:val="16"/>
              </w:rPr>
            </w:pPr>
            <w:r>
              <w:rPr>
                <w:color w:val="0000FF"/>
                <w:sz w:val="16"/>
                <w:szCs w:val="16"/>
                <w:lang w:val="en-US" w:eastAsia="ko-KR"/>
              </w:rPr>
              <w:t>SP#89-E</w:t>
            </w:r>
          </w:p>
        </w:tc>
        <w:tc>
          <w:tcPr>
            <w:tcW w:w="1032" w:type="dxa"/>
            <w:shd w:val="solid" w:color="FFFFFF" w:fill="auto"/>
          </w:tcPr>
          <w:p w14:paraId="3986E52B" w14:textId="7C0C0F12" w:rsidR="005844B6" w:rsidRPr="00017DCA" w:rsidRDefault="005844B6" w:rsidP="005844B6">
            <w:pPr>
              <w:pStyle w:val="TAL"/>
              <w:rPr>
                <w:sz w:val="16"/>
                <w:szCs w:val="16"/>
              </w:rPr>
            </w:pPr>
            <w:r>
              <w:rPr>
                <w:color w:val="0000FF"/>
                <w:sz w:val="16"/>
                <w:szCs w:val="16"/>
                <w:lang w:val="en-US" w:eastAsia="ko-KR"/>
              </w:rPr>
              <w:t>SP-20069</w:t>
            </w:r>
            <w:r>
              <w:rPr>
                <w:color w:val="0000FF"/>
                <w:sz w:val="16"/>
                <w:szCs w:val="16"/>
                <w:lang w:val="en-US" w:eastAsia="ko-KR"/>
              </w:rPr>
              <w:t>9</w:t>
            </w:r>
          </w:p>
        </w:tc>
        <w:tc>
          <w:tcPr>
            <w:tcW w:w="425" w:type="dxa"/>
            <w:shd w:val="solid" w:color="FFFFFF" w:fill="auto"/>
          </w:tcPr>
          <w:p w14:paraId="07127904" w14:textId="379F80B6" w:rsidR="005844B6" w:rsidRPr="00017DCA" w:rsidRDefault="005844B6" w:rsidP="005844B6">
            <w:pPr>
              <w:pStyle w:val="TAL"/>
              <w:rPr>
                <w:sz w:val="16"/>
                <w:szCs w:val="16"/>
              </w:rPr>
            </w:pPr>
            <w:r>
              <w:rPr>
                <w:color w:val="0000FF"/>
                <w:sz w:val="16"/>
                <w:szCs w:val="16"/>
                <w:lang w:val="en-US"/>
              </w:rPr>
              <w:t>-</w:t>
            </w:r>
          </w:p>
        </w:tc>
        <w:tc>
          <w:tcPr>
            <w:tcW w:w="425" w:type="dxa"/>
            <w:shd w:val="solid" w:color="FFFFFF" w:fill="auto"/>
          </w:tcPr>
          <w:p w14:paraId="6AB9527C" w14:textId="7D198C8C" w:rsidR="005844B6" w:rsidRPr="00017DCA" w:rsidRDefault="005844B6" w:rsidP="005844B6">
            <w:pPr>
              <w:pStyle w:val="TAL"/>
              <w:rPr>
                <w:sz w:val="16"/>
                <w:szCs w:val="16"/>
              </w:rPr>
            </w:pPr>
            <w:r>
              <w:rPr>
                <w:color w:val="0000FF"/>
                <w:sz w:val="16"/>
                <w:szCs w:val="16"/>
                <w:lang w:val="en-US"/>
              </w:rPr>
              <w:t>-</w:t>
            </w:r>
          </w:p>
        </w:tc>
        <w:tc>
          <w:tcPr>
            <w:tcW w:w="425" w:type="dxa"/>
            <w:shd w:val="solid" w:color="FFFFFF" w:fill="auto"/>
          </w:tcPr>
          <w:p w14:paraId="629E5C8D" w14:textId="5831CD2C" w:rsidR="005844B6" w:rsidRPr="00017DCA" w:rsidRDefault="005844B6" w:rsidP="005844B6">
            <w:pPr>
              <w:pStyle w:val="TAL"/>
              <w:rPr>
                <w:sz w:val="16"/>
                <w:szCs w:val="16"/>
              </w:rPr>
            </w:pPr>
            <w:r>
              <w:rPr>
                <w:color w:val="0000FF"/>
                <w:sz w:val="16"/>
                <w:szCs w:val="16"/>
                <w:lang w:val="en-US"/>
              </w:rPr>
              <w:t>-</w:t>
            </w:r>
          </w:p>
        </w:tc>
        <w:tc>
          <w:tcPr>
            <w:tcW w:w="4962" w:type="dxa"/>
            <w:shd w:val="solid" w:color="FFFFFF" w:fill="auto"/>
          </w:tcPr>
          <w:p w14:paraId="70517093" w14:textId="0998E3A2" w:rsidR="005844B6" w:rsidRPr="00017DCA" w:rsidRDefault="005844B6" w:rsidP="005844B6">
            <w:pPr>
              <w:pStyle w:val="TAL"/>
              <w:rPr>
                <w:sz w:val="16"/>
                <w:szCs w:val="16"/>
              </w:rPr>
            </w:pPr>
            <w:r>
              <w:rPr>
                <w:color w:val="0000FF"/>
                <w:sz w:val="16"/>
                <w:szCs w:val="16"/>
                <w:lang w:val="en-US"/>
              </w:rPr>
              <w:t>MCC Editorial upate for presentation to TSG SA for information</w:t>
            </w:r>
          </w:p>
        </w:tc>
        <w:tc>
          <w:tcPr>
            <w:tcW w:w="708" w:type="dxa"/>
            <w:shd w:val="solid" w:color="FFFFFF" w:fill="auto"/>
          </w:tcPr>
          <w:p w14:paraId="7F58B20E" w14:textId="49617EBD" w:rsidR="005844B6" w:rsidRPr="00017DCA" w:rsidRDefault="005844B6" w:rsidP="005844B6">
            <w:pPr>
              <w:pStyle w:val="TAL"/>
              <w:rPr>
                <w:sz w:val="16"/>
                <w:szCs w:val="16"/>
              </w:rPr>
            </w:pPr>
            <w:r>
              <w:rPr>
                <w:color w:val="0000FF"/>
                <w:sz w:val="16"/>
                <w:szCs w:val="16"/>
                <w:lang w:val="en-US"/>
              </w:rPr>
              <w:t>1.0.0</w:t>
            </w:r>
          </w:p>
        </w:tc>
      </w:tr>
    </w:tbl>
    <w:p w14:paraId="366FF5F3" w14:textId="77777777" w:rsidR="00080512" w:rsidRDefault="00080512"/>
    <w:sectPr w:rsidR="00080512">
      <w:headerReference w:type="default" r:id="rId101"/>
      <w:footerReference w:type="default" r:id="rId10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F4F434" w14:textId="77777777" w:rsidR="00017DCA" w:rsidRDefault="00017DCA">
      <w:r>
        <w:separator/>
      </w:r>
    </w:p>
  </w:endnote>
  <w:endnote w:type="continuationSeparator" w:id="0">
    <w:p w14:paraId="433F04B9" w14:textId="77777777" w:rsidR="00017DCA" w:rsidRDefault="00017D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ricsson Hilda Light">
    <w:charset w:val="00"/>
    <w:family w:val="auto"/>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Ericsson Hilda">
    <w:altName w:val="Arial"/>
    <w:charset w:val="00"/>
    <w:family w:val="auto"/>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017DCA" w:rsidRDefault="00017DC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7EB4A2" w14:textId="77777777" w:rsidR="00017DCA" w:rsidRDefault="00017DCA">
      <w:r>
        <w:separator/>
      </w:r>
    </w:p>
  </w:footnote>
  <w:footnote w:type="continuationSeparator" w:id="0">
    <w:p w14:paraId="759B64CD" w14:textId="77777777" w:rsidR="00017DCA" w:rsidRDefault="00017D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781E6A22" w:rsidR="00017DCA" w:rsidRDefault="00017DC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844B6">
      <w:rPr>
        <w:rFonts w:ascii="Arial" w:hAnsi="Arial" w:cs="Arial"/>
        <w:b/>
        <w:noProof/>
        <w:sz w:val="18"/>
        <w:szCs w:val="18"/>
      </w:rPr>
      <w:t>3GPP TR 23.700-93 V1.0.0 (2020-09)</w:t>
    </w:r>
    <w:r>
      <w:rPr>
        <w:rFonts w:ascii="Arial" w:hAnsi="Arial" w:cs="Arial"/>
        <w:b/>
        <w:sz w:val="18"/>
        <w:szCs w:val="18"/>
      </w:rPr>
      <w:fldChar w:fldCharType="end"/>
    </w:r>
  </w:p>
  <w:p w14:paraId="02A1EAB6" w14:textId="77777777" w:rsidR="00017DCA" w:rsidRDefault="00017D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7679F898" w:rsidR="00017DCA" w:rsidRDefault="00017DC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844B6">
      <w:rPr>
        <w:rFonts w:ascii="Arial" w:hAnsi="Arial" w:cs="Arial"/>
        <w:b/>
        <w:noProof/>
        <w:sz w:val="18"/>
        <w:szCs w:val="18"/>
      </w:rPr>
      <w:t>Release 17</w:t>
    </w:r>
    <w:r>
      <w:rPr>
        <w:rFonts w:ascii="Arial" w:hAnsi="Arial" w:cs="Arial"/>
        <w:b/>
        <w:sz w:val="18"/>
        <w:szCs w:val="18"/>
      </w:rPr>
      <w:fldChar w:fldCharType="end"/>
    </w:r>
  </w:p>
  <w:p w14:paraId="176254D4" w14:textId="77777777" w:rsidR="00017DCA" w:rsidRDefault="00017DC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346D1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52CAA4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BEE8DE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88A67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629A30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374609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86AA3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5AC221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4C6F20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010FD0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3A45F51"/>
    <w:multiLevelType w:val="hybridMultilevel"/>
    <w:tmpl w:val="E2A675F8"/>
    <w:lvl w:ilvl="0" w:tplc="6F9E87DE">
      <w:start w:val="1"/>
      <w:numFmt w:val="lowerLetter"/>
      <w:lvlText w:val="1%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87240AE"/>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D482CEE"/>
    <w:multiLevelType w:val="hybridMultilevel"/>
    <w:tmpl w:val="4E8495FA"/>
    <w:lvl w:ilvl="0" w:tplc="62B071A6">
      <w:start w:val="1"/>
      <w:numFmt w:val="bullet"/>
      <w:lvlText w:val="-"/>
      <w:lvlJc w:val="left"/>
      <w:pPr>
        <w:ind w:left="1212" w:hanging="360"/>
      </w:pPr>
      <w:rPr>
        <w:rFonts w:ascii="Times New Roman" w:eastAsia="Malgun Gothic"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7" w15:restartNumberingAfterBreak="0">
    <w:nsid w:val="0D775005"/>
    <w:multiLevelType w:val="hybridMultilevel"/>
    <w:tmpl w:val="1AFECAE6"/>
    <w:lvl w:ilvl="0" w:tplc="9F0ACC9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0DD41DB9"/>
    <w:multiLevelType w:val="hybridMultilevel"/>
    <w:tmpl w:val="C4F2148E"/>
    <w:lvl w:ilvl="0" w:tplc="3208BDC6">
      <w:start w:val="6"/>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9" w15:restartNumberingAfterBreak="0">
    <w:nsid w:val="0E1151E7"/>
    <w:multiLevelType w:val="hybridMultilevel"/>
    <w:tmpl w:val="91D07FA4"/>
    <w:lvl w:ilvl="0" w:tplc="39689BD8">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02A551B"/>
    <w:multiLevelType w:val="hybridMultilevel"/>
    <w:tmpl w:val="49FA5898"/>
    <w:lvl w:ilvl="0" w:tplc="C0A89860">
      <w:start w:val="6"/>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12AF70B2"/>
    <w:multiLevelType w:val="hybridMultilevel"/>
    <w:tmpl w:val="5F06BD4E"/>
    <w:lvl w:ilvl="0" w:tplc="0409000F">
      <w:start w:val="1"/>
      <w:numFmt w:val="decimal"/>
      <w:lvlText w:val="%1."/>
      <w:lvlJc w:val="left"/>
      <w:pPr>
        <w:ind w:left="704" w:hanging="420"/>
      </w:p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2" w15:restartNumberingAfterBreak="0">
    <w:nsid w:val="13DF007B"/>
    <w:multiLevelType w:val="hybridMultilevel"/>
    <w:tmpl w:val="2ABCEA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5FC1705"/>
    <w:multiLevelType w:val="multilevel"/>
    <w:tmpl w:val="993AADC4"/>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15:restartNumberingAfterBreak="0">
    <w:nsid w:val="166B3920"/>
    <w:multiLevelType w:val="hybridMultilevel"/>
    <w:tmpl w:val="7B7A5FBA"/>
    <w:lvl w:ilvl="0" w:tplc="196220E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16BC706C"/>
    <w:multiLevelType w:val="hybridMultilevel"/>
    <w:tmpl w:val="C324E8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CA05057"/>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2A507E1A"/>
    <w:multiLevelType w:val="hybridMultilevel"/>
    <w:tmpl w:val="353A5210"/>
    <w:lvl w:ilvl="0" w:tplc="4AB0D9DA">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D875E34"/>
    <w:multiLevelType w:val="multilevel"/>
    <w:tmpl w:val="7CFC6C0E"/>
    <w:lvl w:ilvl="0">
      <w:start w:val="6"/>
      <w:numFmt w:val="decimal"/>
      <w:lvlText w:val="%1"/>
      <w:lvlJc w:val="left"/>
      <w:pPr>
        <w:ind w:left="990" w:hanging="990"/>
      </w:pPr>
      <w:rPr>
        <w:rFonts w:hint="default"/>
      </w:rPr>
    </w:lvl>
    <w:lvl w:ilvl="1">
      <w:start w:val="6"/>
      <w:numFmt w:val="decimal"/>
      <w:lvlText w:val="%1.%2"/>
      <w:lvlJc w:val="left"/>
      <w:pPr>
        <w:ind w:left="990" w:hanging="990"/>
      </w:pPr>
      <w:rPr>
        <w:rFonts w:hint="default"/>
      </w:rPr>
    </w:lvl>
    <w:lvl w:ilvl="2">
      <w:start w:val="3"/>
      <w:numFmt w:val="decimal"/>
      <w:lvlText w:val="%1.%2.%3"/>
      <w:lvlJc w:val="left"/>
      <w:pPr>
        <w:ind w:left="990" w:hanging="99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32DC5903"/>
    <w:multiLevelType w:val="hybridMultilevel"/>
    <w:tmpl w:val="04A8ED90"/>
    <w:lvl w:ilvl="0" w:tplc="D69E146E">
      <w:start w:val="6"/>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363139C8"/>
    <w:multiLevelType w:val="hybridMultilevel"/>
    <w:tmpl w:val="4802DD4C"/>
    <w:lvl w:ilvl="0" w:tplc="469EABB8">
      <w:numFmt w:val="bullet"/>
      <w:lvlText w:val=""/>
      <w:lvlJc w:val="left"/>
      <w:pPr>
        <w:ind w:left="720" w:hanging="360"/>
      </w:pPr>
      <w:rPr>
        <w:rFonts w:ascii="Wingdings" w:eastAsia="Calibri" w:hAnsi="Wingdings"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1" w15:restartNumberingAfterBreak="0">
    <w:nsid w:val="371674CD"/>
    <w:multiLevelType w:val="hybridMultilevel"/>
    <w:tmpl w:val="46FA605E"/>
    <w:lvl w:ilvl="0" w:tplc="75548ED4">
      <w:start w:val="1"/>
      <w:numFmt w:val="bullet"/>
      <w:lvlText w:val="-"/>
      <w:lvlJc w:val="left"/>
      <w:pPr>
        <w:ind w:left="467" w:hanging="420"/>
      </w:pPr>
      <w:rPr>
        <w:rFonts w:ascii="Arial" w:hAnsi="Arial" w:hint="default"/>
      </w:rPr>
    </w:lvl>
    <w:lvl w:ilvl="1" w:tplc="04090003" w:tentative="1">
      <w:start w:val="1"/>
      <w:numFmt w:val="bullet"/>
      <w:lvlText w:val=""/>
      <w:lvlJc w:val="left"/>
      <w:pPr>
        <w:ind w:left="887" w:hanging="420"/>
      </w:pPr>
      <w:rPr>
        <w:rFonts w:ascii="Wingdings" w:hAnsi="Wingdings" w:hint="default"/>
      </w:rPr>
    </w:lvl>
    <w:lvl w:ilvl="2" w:tplc="04090005" w:tentative="1">
      <w:start w:val="1"/>
      <w:numFmt w:val="bullet"/>
      <w:lvlText w:val=""/>
      <w:lvlJc w:val="left"/>
      <w:pPr>
        <w:ind w:left="1307" w:hanging="420"/>
      </w:pPr>
      <w:rPr>
        <w:rFonts w:ascii="Wingdings" w:hAnsi="Wingdings" w:hint="default"/>
      </w:rPr>
    </w:lvl>
    <w:lvl w:ilvl="3" w:tplc="04090001" w:tentative="1">
      <w:start w:val="1"/>
      <w:numFmt w:val="bullet"/>
      <w:lvlText w:val=""/>
      <w:lvlJc w:val="left"/>
      <w:pPr>
        <w:ind w:left="1727" w:hanging="420"/>
      </w:pPr>
      <w:rPr>
        <w:rFonts w:ascii="Wingdings" w:hAnsi="Wingdings" w:hint="default"/>
      </w:rPr>
    </w:lvl>
    <w:lvl w:ilvl="4" w:tplc="04090003" w:tentative="1">
      <w:start w:val="1"/>
      <w:numFmt w:val="bullet"/>
      <w:lvlText w:val=""/>
      <w:lvlJc w:val="left"/>
      <w:pPr>
        <w:ind w:left="2147" w:hanging="420"/>
      </w:pPr>
      <w:rPr>
        <w:rFonts w:ascii="Wingdings" w:hAnsi="Wingdings" w:hint="default"/>
      </w:rPr>
    </w:lvl>
    <w:lvl w:ilvl="5" w:tplc="04090005" w:tentative="1">
      <w:start w:val="1"/>
      <w:numFmt w:val="bullet"/>
      <w:lvlText w:val=""/>
      <w:lvlJc w:val="left"/>
      <w:pPr>
        <w:ind w:left="2567" w:hanging="420"/>
      </w:pPr>
      <w:rPr>
        <w:rFonts w:ascii="Wingdings" w:hAnsi="Wingdings" w:hint="default"/>
      </w:rPr>
    </w:lvl>
    <w:lvl w:ilvl="6" w:tplc="04090001" w:tentative="1">
      <w:start w:val="1"/>
      <w:numFmt w:val="bullet"/>
      <w:lvlText w:val=""/>
      <w:lvlJc w:val="left"/>
      <w:pPr>
        <w:ind w:left="2987" w:hanging="420"/>
      </w:pPr>
      <w:rPr>
        <w:rFonts w:ascii="Wingdings" w:hAnsi="Wingdings" w:hint="default"/>
      </w:rPr>
    </w:lvl>
    <w:lvl w:ilvl="7" w:tplc="04090003" w:tentative="1">
      <w:start w:val="1"/>
      <w:numFmt w:val="bullet"/>
      <w:lvlText w:val=""/>
      <w:lvlJc w:val="left"/>
      <w:pPr>
        <w:ind w:left="3407" w:hanging="420"/>
      </w:pPr>
      <w:rPr>
        <w:rFonts w:ascii="Wingdings" w:hAnsi="Wingdings" w:hint="default"/>
      </w:rPr>
    </w:lvl>
    <w:lvl w:ilvl="8" w:tplc="04090005" w:tentative="1">
      <w:start w:val="1"/>
      <w:numFmt w:val="bullet"/>
      <w:lvlText w:val=""/>
      <w:lvlJc w:val="left"/>
      <w:pPr>
        <w:ind w:left="3827" w:hanging="420"/>
      </w:pPr>
      <w:rPr>
        <w:rFonts w:ascii="Wingdings" w:hAnsi="Wingdings" w:hint="default"/>
      </w:rPr>
    </w:lvl>
  </w:abstractNum>
  <w:abstractNum w:abstractNumId="32" w15:restartNumberingAfterBreak="0">
    <w:nsid w:val="3AA4680C"/>
    <w:multiLevelType w:val="hybridMultilevel"/>
    <w:tmpl w:val="E3D0406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3C320749"/>
    <w:multiLevelType w:val="hybridMultilevel"/>
    <w:tmpl w:val="610A4DF6"/>
    <w:lvl w:ilvl="0" w:tplc="47D4E908">
      <w:start w:val="1"/>
      <w:numFmt w:val="bullet"/>
      <w:lvlText w:val="—"/>
      <w:lvlJc w:val="left"/>
      <w:pPr>
        <w:tabs>
          <w:tab w:val="num" w:pos="720"/>
        </w:tabs>
        <w:ind w:left="720" w:hanging="360"/>
      </w:pPr>
      <w:rPr>
        <w:rFonts w:ascii="Ericsson Hilda Light" w:hAnsi="Ericsson Hilda Light" w:hint="default"/>
      </w:rPr>
    </w:lvl>
    <w:lvl w:ilvl="1" w:tplc="7E64441E" w:tentative="1">
      <w:start w:val="1"/>
      <w:numFmt w:val="bullet"/>
      <w:lvlText w:val="—"/>
      <w:lvlJc w:val="left"/>
      <w:pPr>
        <w:tabs>
          <w:tab w:val="num" w:pos="1440"/>
        </w:tabs>
        <w:ind w:left="1440" w:hanging="360"/>
      </w:pPr>
      <w:rPr>
        <w:rFonts w:ascii="Ericsson Hilda Light" w:hAnsi="Ericsson Hilda Light" w:hint="default"/>
      </w:rPr>
    </w:lvl>
    <w:lvl w:ilvl="2" w:tplc="B33EFAB2" w:tentative="1">
      <w:start w:val="1"/>
      <w:numFmt w:val="bullet"/>
      <w:lvlText w:val="—"/>
      <w:lvlJc w:val="left"/>
      <w:pPr>
        <w:tabs>
          <w:tab w:val="num" w:pos="2160"/>
        </w:tabs>
        <w:ind w:left="2160" w:hanging="360"/>
      </w:pPr>
      <w:rPr>
        <w:rFonts w:ascii="Ericsson Hilda Light" w:hAnsi="Ericsson Hilda Light" w:hint="default"/>
      </w:rPr>
    </w:lvl>
    <w:lvl w:ilvl="3" w:tplc="290C1294" w:tentative="1">
      <w:start w:val="1"/>
      <w:numFmt w:val="bullet"/>
      <w:lvlText w:val="—"/>
      <w:lvlJc w:val="left"/>
      <w:pPr>
        <w:tabs>
          <w:tab w:val="num" w:pos="2880"/>
        </w:tabs>
        <w:ind w:left="2880" w:hanging="360"/>
      </w:pPr>
      <w:rPr>
        <w:rFonts w:ascii="Ericsson Hilda Light" w:hAnsi="Ericsson Hilda Light" w:hint="default"/>
      </w:rPr>
    </w:lvl>
    <w:lvl w:ilvl="4" w:tplc="05284498">
      <w:start w:val="1"/>
      <w:numFmt w:val="bullet"/>
      <w:lvlText w:val="—"/>
      <w:lvlJc w:val="left"/>
      <w:pPr>
        <w:tabs>
          <w:tab w:val="num" w:pos="3600"/>
        </w:tabs>
        <w:ind w:left="3600" w:hanging="360"/>
      </w:pPr>
      <w:rPr>
        <w:rFonts w:ascii="Ericsson Hilda Light" w:hAnsi="Ericsson Hilda Light" w:hint="default"/>
      </w:rPr>
    </w:lvl>
    <w:lvl w:ilvl="5" w:tplc="07F8F432" w:tentative="1">
      <w:start w:val="1"/>
      <w:numFmt w:val="bullet"/>
      <w:lvlText w:val="—"/>
      <w:lvlJc w:val="left"/>
      <w:pPr>
        <w:tabs>
          <w:tab w:val="num" w:pos="4320"/>
        </w:tabs>
        <w:ind w:left="4320" w:hanging="360"/>
      </w:pPr>
      <w:rPr>
        <w:rFonts w:ascii="Ericsson Hilda Light" w:hAnsi="Ericsson Hilda Light" w:hint="default"/>
      </w:rPr>
    </w:lvl>
    <w:lvl w:ilvl="6" w:tplc="C0AE7FA2" w:tentative="1">
      <w:start w:val="1"/>
      <w:numFmt w:val="bullet"/>
      <w:lvlText w:val="—"/>
      <w:lvlJc w:val="left"/>
      <w:pPr>
        <w:tabs>
          <w:tab w:val="num" w:pos="5040"/>
        </w:tabs>
        <w:ind w:left="5040" w:hanging="360"/>
      </w:pPr>
      <w:rPr>
        <w:rFonts w:ascii="Ericsson Hilda Light" w:hAnsi="Ericsson Hilda Light" w:hint="default"/>
      </w:rPr>
    </w:lvl>
    <w:lvl w:ilvl="7" w:tplc="DB54C17E" w:tentative="1">
      <w:start w:val="1"/>
      <w:numFmt w:val="bullet"/>
      <w:lvlText w:val="—"/>
      <w:lvlJc w:val="left"/>
      <w:pPr>
        <w:tabs>
          <w:tab w:val="num" w:pos="5760"/>
        </w:tabs>
        <w:ind w:left="5760" w:hanging="360"/>
      </w:pPr>
      <w:rPr>
        <w:rFonts w:ascii="Ericsson Hilda Light" w:hAnsi="Ericsson Hilda Light" w:hint="default"/>
      </w:rPr>
    </w:lvl>
    <w:lvl w:ilvl="8" w:tplc="B20CEB3C" w:tentative="1">
      <w:start w:val="1"/>
      <w:numFmt w:val="bullet"/>
      <w:lvlText w:val="—"/>
      <w:lvlJc w:val="left"/>
      <w:pPr>
        <w:tabs>
          <w:tab w:val="num" w:pos="6480"/>
        </w:tabs>
        <w:ind w:left="6480" w:hanging="360"/>
      </w:pPr>
      <w:rPr>
        <w:rFonts w:ascii="Ericsson Hilda Light" w:hAnsi="Ericsson Hilda Light" w:hint="default"/>
      </w:rPr>
    </w:lvl>
  </w:abstractNum>
  <w:abstractNum w:abstractNumId="34" w15:restartNumberingAfterBreak="0">
    <w:nsid w:val="3C595625"/>
    <w:multiLevelType w:val="hybridMultilevel"/>
    <w:tmpl w:val="D6AAD4FA"/>
    <w:lvl w:ilvl="0" w:tplc="9000DD28">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41F3424F"/>
    <w:multiLevelType w:val="hybridMultilevel"/>
    <w:tmpl w:val="CB868F22"/>
    <w:lvl w:ilvl="0" w:tplc="F99C5BD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425A47B9"/>
    <w:multiLevelType w:val="hybridMultilevel"/>
    <w:tmpl w:val="95C2976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48F577C"/>
    <w:multiLevelType w:val="hybridMultilevel"/>
    <w:tmpl w:val="C5D61586"/>
    <w:lvl w:ilvl="0" w:tplc="E94A3BE8">
      <w:start w:val="2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56752A8"/>
    <w:multiLevelType w:val="hybridMultilevel"/>
    <w:tmpl w:val="7DF0EB2A"/>
    <w:lvl w:ilvl="0" w:tplc="360A8482">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9" w15:restartNumberingAfterBreak="0">
    <w:nsid w:val="4660067A"/>
    <w:multiLevelType w:val="hybridMultilevel"/>
    <w:tmpl w:val="FE48B724"/>
    <w:lvl w:ilvl="0" w:tplc="A354389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0" w15:restartNumberingAfterBreak="0">
    <w:nsid w:val="479B3E0F"/>
    <w:multiLevelType w:val="hybridMultilevel"/>
    <w:tmpl w:val="ECD42E90"/>
    <w:lvl w:ilvl="0" w:tplc="8DF696A0">
      <w:start w:val="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AC76DA7"/>
    <w:multiLevelType w:val="hybridMultilevel"/>
    <w:tmpl w:val="CBECB626"/>
    <w:lvl w:ilvl="0" w:tplc="5CEE839C">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AD33776"/>
    <w:multiLevelType w:val="hybridMultilevel"/>
    <w:tmpl w:val="D466D0D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4B3A292E"/>
    <w:multiLevelType w:val="multilevel"/>
    <w:tmpl w:val="21201A36"/>
    <w:lvl w:ilvl="0">
      <w:start w:val="1"/>
      <w:numFmt w:val="decimal"/>
      <w:lvlText w:val="%1"/>
      <w:lvlJc w:val="left"/>
      <w:pPr>
        <w:ind w:left="528" w:hanging="528"/>
      </w:pPr>
      <w:rPr>
        <w:rFonts w:hint="default"/>
      </w:rPr>
    </w:lvl>
    <w:lvl w:ilvl="1">
      <w:start w:val="1"/>
      <w:numFmt w:val="decimal"/>
      <w:lvlText w:val="%1.%2"/>
      <w:lvlJc w:val="left"/>
      <w:pPr>
        <w:ind w:left="528" w:hanging="528"/>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4" w15:restartNumberingAfterBreak="0">
    <w:nsid w:val="4EA97623"/>
    <w:multiLevelType w:val="hybridMultilevel"/>
    <w:tmpl w:val="D78830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FB63D2C"/>
    <w:multiLevelType w:val="hybridMultilevel"/>
    <w:tmpl w:val="183E7F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1B83B11"/>
    <w:multiLevelType w:val="hybridMultilevel"/>
    <w:tmpl w:val="5A3E65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5A85525"/>
    <w:multiLevelType w:val="hybridMultilevel"/>
    <w:tmpl w:val="79B0CD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73859F3"/>
    <w:multiLevelType w:val="hybridMultilevel"/>
    <w:tmpl w:val="1A487FF8"/>
    <w:lvl w:ilvl="0" w:tplc="03AC1746">
      <w:numFmt w:val="bullet"/>
      <w:lvlText w:val="-"/>
      <w:lvlJc w:val="left"/>
      <w:pPr>
        <w:ind w:left="720" w:hanging="360"/>
      </w:pPr>
      <w:rPr>
        <w:rFonts w:ascii="Arial" w:eastAsia="SimSun" w:hAnsi="Arial" w:cs="Arial"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7714B94"/>
    <w:multiLevelType w:val="multilevel"/>
    <w:tmpl w:val="61486114"/>
    <w:lvl w:ilvl="0">
      <w:start w:val="1"/>
      <w:numFmt w:val="decimal"/>
      <w:lvlText w:val="%1"/>
      <w:lvlJc w:val="left"/>
      <w:pPr>
        <w:ind w:left="1140" w:hanging="1140"/>
      </w:pPr>
      <w:rPr>
        <w:rFonts w:hint="default"/>
      </w:rPr>
    </w:lvl>
    <w:lvl w:ilvl="1">
      <w:start w:val="1"/>
      <w:numFmt w:val="decimal"/>
      <w:isLgl/>
      <w:lvlText w:val="%1.%2"/>
      <w:lvlJc w:val="left"/>
      <w:pPr>
        <w:ind w:left="1140" w:hanging="1140"/>
      </w:pPr>
      <w:rPr>
        <w:rFonts w:hint="default"/>
      </w:rPr>
    </w:lvl>
    <w:lvl w:ilvl="2">
      <w:start w:val="1"/>
      <w:numFmt w:val="decimal"/>
      <w:isLgl/>
      <w:lvlText w:val="%1.%2.%3"/>
      <w:lvlJc w:val="left"/>
      <w:pPr>
        <w:ind w:left="1140" w:hanging="1140"/>
      </w:pPr>
      <w:rPr>
        <w:rFonts w:hint="default"/>
      </w:rPr>
    </w:lvl>
    <w:lvl w:ilvl="3">
      <w:start w:val="1"/>
      <w:numFmt w:val="decimal"/>
      <w:isLgl/>
      <w:lvlText w:val="%1.%2.%3.%4"/>
      <w:lvlJc w:val="left"/>
      <w:pPr>
        <w:ind w:left="1140" w:hanging="114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50" w15:restartNumberingAfterBreak="0">
    <w:nsid w:val="58481CB7"/>
    <w:multiLevelType w:val="hybridMultilevel"/>
    <w:tmpl w:val="7924BE26"/>
    <w:lvl w:ilvl="0" w:tplc="2B1E8562">
      <w:start w:val="1"/>
      <w:numFmt w:val="bullet"/>
      <w:lvlText w:val="-"/>
      <w:lvlJc w:val="left"/>
      <w:pPr>
        <w:ind w:left="420" w:hanging="420"/>
      </w:pPr>
      <w:rPr>
        <w:rFonts w:ascii="Arial" w:eastAsia="Malgun Gothic"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58642BD4"/>
    <w:multiLevelType w:val="hybridMultilevel"/>
    <w:tmpl w:val="4F34F65C"/>
    <w:lvl w:ilvl="0" w:tplc="2098CF90">
      <w:numFmt w:val="bullet"/>
      <w:lvlText w:val="-"/>
      <w:lvlJc w:val="left"/>
      <w:pPr>
        <w:ind w:left="720" w:hanging="360"/>
      </w:pPr>
      <w:rPr>
        <w:rFonts w:ascii="Arial" w:eastAsia="Malgun Gothic" w:hAnsi="Arial" w:cs="Arial" w:hint="default"/>
      </w:rPr>
    </w:lvl>
    <w:lvl w:ilvl="1" w:tplc="041D000F">
      <w:start w:val="1"/>
      <w:numFmt w:val="decimal"/>
      <w:lvlText w:val="%2."/>
      <w:lvlJc w:val="left"/>
      <w:pPr>
        <w:ind w:left="1440" w:hanging="360"/>
      </w:pPr>
      <w:rPr>
        <w:rFonts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2" w15:restartNumberingAfterBreak="0">
    <w:nsid w:val="5A6C2884"/>
    <w:multiLevelType w:val="hybridMultilevel"/>
    <w:tmpl w:val="F1A4BA1E"/>
    <w:lvl w:ilvl="0" w:tplc="49BE7A4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BDF3FC8"/>
    <w:multiLevelType w:val="hybridMultilevel"/>
    <w:tmpl w:val="70A63166"/>
    <w:lvl w:ilvl="0" w:tplc="2098CF90">
      <w:numFmt w:val="bullet"/>
      <w:lvlText w:val="-"/>
      <w:lvlJc w:val="left"/>
      <w:pPr>
        <w:ind w:left="720" w:hanging="360"/>
      </w:pPr>
      <w:rPr>
        <w:rFonts w:ascii="Arial" w:eastAsia="Malgun Gothic"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4" w15:restartNumberingAfterBreak="0">
    <w:nsid w:val="5E4F5802"/>
    <w:multiLevelType w:val="hybridMultilevel"/>
    <w:tmpl w:val="05F2551A"/>
    <w:lvl w:ilvl="0" w:tplc="7194D634">
      <w:start w:val="1"/>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603937DB"/>
    <w:multiLevelType w:val="hybridMultilevel"/>
    <w:tmpl w:val="3B823FEC"/>
    <w:lvl w:ilvl="0" w:tplc="75548ED4">
      <w:start w:val="1"/>
      <w:numFmt w:val="bullet"/>
      <w:lvlText w:val="-"/>
      <w:lvlJc w:val="left"/>
      <w:pPr>
        <w:ind w:left="987" w:hanging="420"/>
      </w:pPr>
      <w:rPr>
        <w:rFonts w:ascii="Arial" w:hAnsi="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6" w15:restartNumberingAfterBreak="0">
    <w:nsid w:val="64904587"/>
    <w:multiLevelType w:val="hybridMultilevel"/>
    <w:tmpl w:val="C2A4A26A"/>
    <w:lvl w:ilvl="0" w:tplc="F4BC94FA">
      <w:start w:val="1"/>
      <w:numFmt w:val="decimal"/>
      <w:lvlText w:val="%1."/>
      <w:lvlJc w:val="left"/>
      <w:pPr>
        <w:ind w:left="405" w:hanging="405"/>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66D01471"/>
    <w:multiLevelType w:val="hybridMultilevel"/>
    <w:tmpl w:val="7C4612F6"/>
    <w:lvl w:ilvl="0" w:tplc="8018896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67347FF2"/>
    <w:multiLevelType w:val="hybridMultilevel"/>
    <w:tmpl w:val="BC441F6A"/>
    <w:lvl w:ilvl="0" w:tplc="8EA27C3E">
      <w:start w:val="6"/>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6AD3712F"/>
    <w:multiLevelType w:val="hybridMultilevel"/>
    <w:tmpl w:val="4D0E6D3A"/>
    <w:lvl w:ilvl="0" w:tplc="EE0E11EE">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1" w15:restartNumberingAfterBreak="0">
    <w:nsid w:val="6C1B0749"/>
    <w:multiLevelType w:val="hybridMultilevel"/>
    <w:tmpl w:val="3A16EA7C"/>
    <w:lvl w:ilvl="0" w:tplc="8D3CB27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6F5E4B80"/>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63" w15:restartNumberingAfterBreak="0">
    <w:nsid w:val="74ED0192"/>
    <w:multiLevelType w:val="hybridMultilevel"/>
    <w:tmpl w:val="136A0F68"/>
    <w:lvl w:ilvl="0" w:tplc="EA067C7C">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76F61815"/>
    <w:multiLevelType w:val="hybridMultilevel"/>
    <w:tmpl w:val="60CA98AA"/>
    <w:lvl w:ilvl="0" w:tplc="533804F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788F4FEB"/>
    <w:multiLevelType w:val="multilevel"/>
    <w:tmpl w:val="6FCC878E"/>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6" w15:restartNumberingAfterBreak="0">
    <w:nsid w:val="78AA5DEF"/>
    <w:multiLevelType w:val="multilevel"/>
    <w:tmpl w:val="E9F62A82"/>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7" w15:restartNumberingAfterBreak="0">
    <w:nsid w:val="796031D0"/>
    <w:multiLevelType w:val="multilevel"/>
    <w:tmpl w:val="6570ECE0"/>
    <w:lvl w:ilvl="0">
      <w:start w:val="1"/>
      <w:numFmt w:val="decimal"/>
      <w:lvlText w:val="%1"/>
      <w:lvlJc w:val="left"/>
      <w:pPr>
        <w:ind w:left="456" w:hanging="456"/>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8" w15:restartNumberingAfterBreak="0">
    <w:nsid w:val="797711D3"/>
    <w:multiLevelType w:val="hybridMultilevel"/>
    <w:tmpl w:val="51025220"/>
    <w:lvl w:ilvl="0" w:tplc="4A90EE6C">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79DD5A61"/>
    <w:multiLevelType w:val="multilevel"/>
    <w:tmpl w:val="F5A8EA20"/>
    <w:lvl w:ilvl="0">
      <w:start w:val="6"/>
      <w:numFmt w:val="decimal"/>
      <w:lvlText w:val="%1"/>
      <w:lvlJc w:val="left"/>
      <w:pPr>
        <w:ind w:left="720" w:hanging="720"/>
      </w:pPr>
      <w:rPr>
        <w:rFonts w:hint="default"/>
      </w:rPr>
    </w:lvl>
    <w:lvl w:ilvl="1">
      <w:start w:val="6"/>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0" w15:restartNumberingAfterBreak="0">
    <w:nsid w:val="79FB60ED"/>
    <w:multiLevelType w:val="hybridMultilevel"/>
    <w:tmpl w:val="4D0E6D3A"/>
    <w:lvl w:ilvl="0" w:tplc="EE0E11EE">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1" w15:restartNumberingAfterBreak="0">
    <w:nsid w:val="7DBE2873"/>
    <w:multiLevelType w:val="hybridMultilevel"/>
    <w:tmpl w:val="1996E1DE"/>
    <w:lvl w:ilvl="0" w:tplc="A62463B2">
      <w:start w:val="1"/>
      <w:numFmt w:val="decimal"/>
      <w:lvlText w:val="%1."/>
      <w:lvlJc w:val="left"/>
      <w:pPr>
        <w:ind w:left="694" w:hanging="360"/>
      </w:pPr>
      <w:rPr>
        <w:rFonts w:hint="default"/>
      </w:rPr>
    </w:lvl>
    <w:lvl w:ilvl="1" w:tplc="04090017" w:tentative="1">
      <w:start w:val="1"/>
      <w:numFmt w:val="aiueoFullWidth"/>
      <w:lvlText w:val="(%2)"/>
      <w:lvlJc w:val="left"/>
      <w:pPr>
        <w:ind w:left="1174" w:hanging="420"/>
      </w:pPr>
    </w:lvl>
    <w:lvl w:ilvl="2" w:tplc="04090011" w:tentative="1">
      <w:start w:val="1"/>
      <w:numFmt w:val="decimalEnclosedCircle"/>
      <w:lvlText w:val="%3"/>
      <w:lvlJc w:val="left"/>
      <w:pPr>
        <w:ind w:left="1594" w:hanging="420"/>
      </w:pPr>
    </w:lvl>
    <w:lvl w:ilvl="3" w:tplc="0409000F" w:tentative="1">
      <w:start w:val="1"/>
      <w:numFmt w:val="decimal"/>
      <w:lvlText w:val="%4."/>
      <w:lvlJc w:val="left"/>
      <w:pPr>
        <w:ind w:left="2014" w:hanging="420"/>
      </w:pPr>
    </w:lvl>
    <w:lvl w:ilvl="4" w:tplc="04090017" w:tentative="1">
      <w:start w:val="1"/>
      <w:numFmt w:val="aiueoFullWidth"/>
      <w:lvlText w:val="(%5)"/>
      <w:lvlJc w:val="left"/>
      <w:pPr>
        <w:ind w:left="2434" w:hanging="420"/>
      </w:pPr>
    </w:lvl>
    <w:lvl w:ilvl="5" w:tplc="04090011" w:tentative="1">
      <w:start w:val="1"/>
      <w:numFmt w:val="decimalEnclosedCircle"/>
      <w:lvlText w:val="%6"/>
      <w:lvlJc w:val="left"/>
      <w:pPr>
        <w:ind w:left="2854" w:hanging="420"/>
      </w:pPr>
    </w:lvl>
    <w:lvl w:ilvl="6" w:tplc="0409000F" w:tentative="1">
      <w:start w:val="1"/>
      <w:numFmt w:val="decimal"/>
      <w:lvlText w:val="%7."/>
      <w:lvlJc w:val="left"/>
      <w:pPr>
        <w:ind w:left="3274" w:hanging="420"/>
      </w:pPr>
    </w:lvl>
    <w:lvl w:ilvl="7" w:tplc="04090017" w:tentative="1">
      <w:start w:val="1"/>
      <w:numFmt w:val="aiueoFullWidth"/>
      <w:lvlText w:val="(%8)"/>
      <w:lvlJc w:val="left"/>
      <w:pPr>
        <w:ind w:left="3694" w:hanging="420"/>
      </w:pPr>
    </w:lvl>
    <w:lvl w:ilvl="8" w:tplc="04090011" w:tentative="1">
      <w:start w:val="1"/>
      <w:numFmt w:val="decimalEnclosedCircle"/>
      <w:lvlText w:val="%9"/>
      <w:lvlJc w:val="left"/>
      <w:pPr>
        <w:ind w:left="4114" w:hanging="42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59"/>
  </w:num>
  <w:num w:numId="5">
    <w:abstractNumId w:val="15"/>
  </w:num>
  <w:num w:numId="6">
    <w:abstractNumId w:val="27"/>
  </w:num>
  <w:num w:numId="7">
    <w:abstractNumId w:val="61"/>
  </w:num>
  <w:num w:numId="8">
    <w:abstractNumId w:val="19"/>
  </w:num>
  <w:num w:numId="9">
    <w:abstractNumId w:val="32"/>
  </w:num>
  <w:num w:numId="10">
    <w:abstractNumId w:val="68"/>
  </w:num>
  <w:num w:numId="11">
    <w:abstractNumId w:val="55"/>
  </w:num>
  <w:num w:numId="12">
    <w:abstractNumId w:val="31"/>
  </w:num>
  <w:num w:numId="13">
    <w:abstractNumId w:val="9"/>
  </w:num>
  <w:num w:numId="14">
    <w:abstractNumId w:val="7"/>
  </w:num>
  <w:num w:numId="15">
    <w:abstractNumId w:val="6"/>
  </w:num>
  <w:num w:numId="16">
    <w:abstractNumId w:val="5"/>
  </w:num>
  <w:num w:numId="17">
    <w:abstractNumId w:val="4"/>
  </w:num>
  <w:num w:numId="18">
    <w:abstractNumId w:val="8"/>
  </w:num>
  <w:num w:numId="19">
    <w:abstractNumId w:val="3"/>
  </w:num>
  <w:num w:numId="20">
    <w:abstractNumId w:val="2"/>
  </w:num>
  <w:num w:numId="21">
    <w:abstractNumId w:val="1"/>
  </w:num>
  <w:num w:numId="22">
    <w:abstractNumId w:val="0"/>
  </w:num>
  <w:num w:numId="23">
    <w:abstractNumId w:val="18"/>
  </w:num>
  <w:num w:numId="24">
    <w:abstractNumId w:val="16"/>
  </w:num>
  <w:num w:numId="25">
    <w:abstractNumId w:val="35"/>
  </w:num>
  <w:num w:numId="26">
    <w:abstractNumId w:val="57"/>
  </w:num>
  <w:num w:numId="27">
    <w:abstractNumId w:val="45"/>
  </w:num>
  <w:num w:numId="28">
    <w:abstractNumId w:val="46"/>
  </w:num>
  <w:num w:numId="29">
    <w:abstractNumId w:val="43"/>
  </w:num>
  <w:num w:numId="30">
    <w:abstractNumId w:val="22"/>
  </w:num>
  <w:num w:numId="31">
    <w:abstractNumId w:val="47"/>
  </w:num>
  <w:num w:numId="32">
    <w:abstractNumId w:val="58"/>
  </w:num>
  <w:num w:numId="33">
    <w:abstractNumId w:val="48"/>
  </w:num>
  <w:num w:numId="34">
    <w:abstractNumId w:val="25"/>
  </w:num>
  <w:num w:numId="35">
    <w:abstractNumId w:val="69"/>
  </w:num>
  <w:num w:numId="36">
    <w:abstractNumId w:val="28"/>
  </w:num>
  <w:num w:numId="37">
    <w:abstractNumId w:val="65"/>
  </w:num>
  <w:num w:numId="38">
    <w:abstractNumId w:val="66"/>
  </w:num>
  <w:num w:numId="39">
    <w:abstractNumId w:val="23"/>
  </w:num>
  <w:num w:numId="40">
    <w:abstractNumId w:val="67"/>
  </w:num>
  <w:num w:numId="41">
    <w:abstractNumId w:val="63"/>
  </w:num>
  <w:num w:numId="42">
    <w:abstractNumId w:val="50"/>
  </w:num>
  <w:num w:numId="43">
    <w:abstractNumId w:val="10"/>
    <w:lvlOverride w:ilvl="0">
      <w:lvl w:ilvl="0">
        <w:start w:val="1"/>
        <w:numFmt w:val="bullet"/>
        <w:lvlText w:val=""/>
        <w:lvlJc w:val="left"/>
        <w:pPr>
          <w:ind w:left="360" w:hanging="360"/>
        </w:pPr>
        <w:rPr>
          <w:rFonts w:ascii="Symbol" w:hAnsi="Symbol" w:hint="default"/>
        </w:rPr>
      </w:lvl>
    </w:lvlOverride>
  </w:num>
  <w:num w:numId="44">
    <w:abstractNumId w:val="10"/>
    <w:lvlOverride w:ilvl="0">
      <w:lvl w:ilvl="0">
        <w:start w:val="1"/>
        <w:numFmt w:val="bullet"/>
        <w:lvlText w:val=""/>
        <w:lvlJc w:val="left"/>
        <w:pPr>
          <w:ind w:left="567" w:hanging="283"/>
        </w:pPr>
        <w:rPr>
          <w:rFonts w:ascii="Symbol" w:hAnsi="Symbol" w:hint="default"/>
        </w:rPr>
      </w:lvl>
    </w:lvlOverride>
  </w:num>
  <w:num w:numId="45">
    <w:abstractNumId w:val="11"/>
  </w:num>
  <w:num w:numId="46">
    <w:abstractNumId w:val="12"/>
  </w:num>
  <w:num w:numId="47">
    <w:abstractNumId w:val="54"/>
  </w:num>
  <w:num w:numId="48">
    <w:abstractNumId w:val="36"/>
  </w:num>
  <w:num w:numId="49">
    <w:abstractNumId w:val="49"/>
  </w:num>
  <w:num w:numId="50">
    <w:abstractNumId w:val="62"/>
  </w:num>
  <w:num w:numId="51">
    <w:abstractNumId w:val="17"/>
  </w:num>
  <w:num w:numId="52">
    <w:abstractNumId w:val="20"/>
  </w:num>
  <w:num w:numId="53">
    <w:abstractNumId w:val="44"/>
  </w:num>
  <w:num w:numId="54">
    <w:abstractNumId w:val="21"/>
  </w:num>
  <w:num w:numId="55">
    <w:abstractNumId w:val="71"/>
  </w:num>
  <w:num w:numId="56">
    <w:abstractNumId w:val="38"/>
  </w:num>
  <w:num w:numId="57">
    <w:abstractNumId w:val="56"/>
  </w:num>
  <w:num w:numId="58">
    <w:abstractNumId w:val="41"/>
  </w:num>
  <w:num w:numId="59">
    <w:abstractNumId w:val="52"/>
  </w:num>
  <w:num w:numId="60">
    <w:abstractNumId w:val="42"/>
  </w:num>
  <w:num w:numId="61">
    <w:abstractNumId w:val="14"/>
  </w:num>
  <w:num w:numId="62">
    <w:abstractNumId w:val="64"/>
  </w:num>
  <w:num w:numId="63">
    <w:abstractNumId w:val="29"/>
  </w:num>
  <w:num w:numId="64">
    <w:abstractNumId w:val="40"/>
  </w:num>
  <w:num w:numId="65">
    <w:abstractNumId w:val="26"/>
  </w:num>
  <w:num w:numId="66">
    <w:abstractNumId w:val="33"/>
  </w:num>
  <w:num w:numId="67">
    <w:abstractNumId w:val="37"/>
  </w:num>
  <w:num w:numId="68">
    <w:abstractNumId w:val="30"/>
  </w:num>
  <w:num w:numId="69">
    <w:abstractNumId w:val="53"/>
  </w:num>
  <w:num w:numId="70">
    <w:abstractNumId w:val="30"/>
  </w:num>
  <w:num w:numId="71">
    <w:abstractNumId w:val="51"/>
  </w:num>
  <w:num w:numId="72">
    <w:abstractNumId w:val="39"/>
  </w:num>
  <w:num w:numId="73">
    <w:abstractNumId w:val="24"/>
  </w:num>
  <w:num w:numId="74">
    <w:abstractNumId w:val="60"/>
  </w:num>
  <w:num w:numId="75">
    <w:abstractNumId w:val="70"/>
  </w:num>
  <w:num w:numId="76">
    <w:abstractNumId w:val="34"/>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ECE"/>
    <w:rsid w:val="00017DCA"/>
    <w:rsid w:val="00024717"/>
    <w:rsid w:val="00025968"/>
    <w:rsid w:val="00033397"/>
    <w:rsid w:val="00040095"/>
    <w:rsid w:val="000411BE"/>
    <w:rsid w:val="00042C36"/>
    <w:rsid w:val="0004705A"/>
    <w:rsid w:val="00050BC1"/>
    <w:rsid w:val="00051834"/>
    <w:rsid w:val="00054A22"/>
    <w:rsid w:val="00057F53"/>
    <w:rsid w:val="00062023"/>
    <w:rsid w:val="00063010"/>
    <w:rsid w:val="000655A6"/>
    <w:rsid w:val="000726D9"/>
    <w:rsid w:val="00080512"/>
    <w:rsid w:val="000830BE"/>
    <w:rsid w:val="000B6796"/>
    <w:rsid w:val="000C47C3"/>
    <w:rsid w:val="000C593E"/>
    <w:rsid w:val="000D58AB"/>
    <w:rsid w:val="000E0533"/>
    <w:rsid w:val="000F5F46"/>
    <w:rsid w:val="0010467A"/>
    <w:rsid w:val="00111E63"/>
    <w:rsid w:val="0011666D"/>
    <w:rsid w:val="00133525"/>
    <w:rsid w:val="001347FA"/>
    <w:rsid w:val="00154B38"/>
    <w:rsid w:val="00175AA8"/>
    <w:rsid w:val="001766C2"/>
    <w:rsid w:val="0017712F"/>
    <w:rsid w:val="00191DF3"/>
    <w:rsid w:val="001A4C42"/>
    <w:rsid w:val="001A7342"/>
    <w:rsid w:val="001A7420"/>
    <w:rsid w:val="001B6637"/>
    <w:rsid w:val="001C07AF"/>
    <w:rsid w:val="001C21C3"/>
    <w:rsid w:val="001D02C2"/>
    <w:rsid w:val="001F0C1D"/>
    <w:rsid w:val="001F1132"/>
    <w:rsid w:val="001F168B"/>
    <w:rsid w:val="002043C3"/>
    <w:rsid w:val="002347A2"/>
    <w:rsid w:val="00234FEE"/>
    <w:rsid w:val="002351F8"/>
    <w:rsid w:val="002675F0"/>
    <w:rsid w:val="002746F2"/>
    <w:rsid w:val="00287ED6"/>
    <w:rsid w:val="002B2916"/>
    <w:rsid w:val="002B3BC8"/>
    <w:rsid w:val="002B3F07"/>
    <w:rsid w:val="002B6339"/>
    <w:rsid w:val="002D44BA"/>
    <w:rsid w:val="002D7731"/>
    <w:rsid w:val="002E00EE"/>
    <w:rsid w:val="002E3C54"/>
    <w:rsid w:val="00312340"/>
    <w:rsid w:val="00313C34"/>
    <w:rsid w:val="003140C2"/>
    <w:rsid w:val="003171F5"/>
    <w:rsid w:val="003172DC"/>
    <w:rsid w:val="00330067"/>
    <w:rsid w:val="0034593F"/>
    <w:rsid w:val="0035462D"/>
    <w:rsid w:val="0036450D"/>
    <w:rsid w:val="003765B8"/>
    <w:rsid w:val="00394CBC"/>
    <w:rsid w:val="003A299C"/>
    <w:rsid w:val="003B2823"/>
    <w:rsid w:val="003C3971"/>
    <w:rsid w:val="003C5C81"/>
    <w:rsid w:val="003D08EC"/>
    <w:rsid w:val="003E1A57"/>
    <w:rsid w:val="003E376E"/>
    <w:rsid w:val="003E56CE"/>
    <w:rsid w:val="003E7D0F"/>
    <w:rsid w:val="003F11EF"/>
    <w:rsid w:val="003F3D9C"/>
    <w:rsid w:val="00422599"/>
    <w:rsid w:val="00423334"/>
    <w:rsid w:val="004345EC"/>
    <w:rsid w:val="00461791"/>
    <w:rsid w:val="00465515"/>
    <w:rsid w:val="00470FA1"/>
    <w:rsid w:val="00482EA7"/>
    <w:rsid w:val="004A4D42"/>
    <w:rsid w:val="004B4A61"/>
    <w:rsid w:val="004C40C8"/>
    <w:rsid w:val="004C4C2B"/>
    <w:rsid w:val="004D3578"/>
    <w:rsid w:val="004D59D2"/>
    <w:rsid w:val="004D5A05"/>
    <w:rsid w:val="004E0E23"/>
    <w:rsid w:val="004E213A"/>
    <w:rsid w:val="004F0988"/>
    <w:rsid w:val="004F3340"/>
    <w:rsid w:val="0050039C"/>
    <w:rsid w:val="00511A83"/>
    <w:rsid w:val="005216FC"/>
    <w:rsid w:val="0053388B"/>
    <w:rsid w:val="00535773"/>
    <w:rsid w:val="00543912"/>
    <w:rsid w:val="00543E6C"/>
    <w:rsid w:val="00551577"/>
    <w:rsid w:val="00551FB5"/>
    <w:rsid w:val="005538E7"/>
    <w:rsid w:val="005566B7"/>
    <w:rsid w:val="0055723B"/>
    <w:rsid w:val="00565087"/>
    <w:rsid w:val="005751A9"/>
    <w:rsid w:val="005844B6"/>
    <w:rsid w:val="00585D04"/>
    <w:rsid w:val="00597B11"/>
    <w:rsid w:val="005D2E01"/>
    <w:rsid w:val="005D7526"/>
    <w:rsid w:val="005E4BB2"/>
    <w:rsid w:val="00602AEA"/>
    <w:rsid w:val="00614FDF"/>
    <w:rsid w:val="00633DA9"/>
    <w:rsid w:val="0063543D"/>
    <w:rsid w:val="006451F7"/>
    <w:rsid w:val="00647114"/>
    <w:rsid w:val="006621BE"/>
    <w:rsid w:val="0066481A"/>
    <w:rsid w:val="00673EDA"/>
    <w:rsid w:val="00683F0B"/>
    <w:rsid w:val="00685526"/>
    <w:rsid w:val="006A323F"/>
    <w:rsid w:val="006B30D0"/>
    <w:rsid w:val="006C2C96"/>
    <w:rsid w:val="006C3D95"/>
    <w:rsid w:val="006C5D7B"/>
    <w:rsid w:val="006D4399"/>
    <w:rsid w:val="006E5C86"/>
    <w:rsid w:val="006E5E82"/>
    <w:rsid w:val="006E662F"/>
    <w:rsid w:val="006F1FED"/>
    <w:rsid w:val="00700928"/>
    <w:rsid w:val="00701116"/>
    <w:rsid w:val="007053D1"/>
    <w:rsid w:val="00707509"/>
    <w:rsid w:val="00713029"/>
    <w:rsid w:val="00713C44"/>
    <w:rsid w:val="00734A5B"/>
    <w:rsid w:val="0074026F"/>
    <w:rsid w:val="007429F6"/>
    <w:rsid w:val="00744E76"/>
    <w:rsid w:val="00750BF8"/>
    <w:rsid w:val="00757964"/>
    <w:rsid w:val="00757E1A"/>
    <w:rsid w:val="00765BBB"/>
    <w:rsid w:val="00772C24"/>
    <w:rsid w:val="00774DA4"/>
    <w:rsid w:val="00780C94"/>
    <w:rsid w:val="00781F0F"/>
    <w:rsid w:val="007831DE"/>
    <w:rsid w:val="00786DC4"/>
    <w:rsid w:val="00796CDA"/>
    <w:rsid w:val="007B600E"/>
    <w:rsid w:val="007E3ACB"/>
    <w:rsid w:val="007F0F4A"/>
    <w:rsid w:val="00801A1B"/>
    <w:rsid w:val="008028A4"/>
    <w:rsid w:val="00830747"/>
    <w:rsid w:val="00840047"/>
    <w:rsid w:val="00847A9B"/>
    <w:rsid w:val="00863375"/>
    <w:rsid w:val="008768CA"/>
    <w:rsid w:val="00881463"/>
    <w:rsid w:val="008868E8"/>
    <w:rsid w:val="0089280A"/>
    <w:rsid w:val="00893EE4"/>
    <w:rsid w:val="00896884"/>
    <w:rsid w:val="008C384C"/>
    <w:rsid w:val="008D4005"/>
    <w:rsid w:val="008D4182"/>
    <w:rsid w:val="008E72DC"/>
    <w:rsid w:val="008F2002"/>
    <w:rsid w:val="008F5B16"/>
    <w:rsid w:val="008F6494"/>
    <w:rsid w:val="0090271F"/>
    <w:rsid w:val="00902E23"/>
    <w:rsid w:val="009114D7"/>
    <w:rsid w:val="0091348E"/>
    <w:rsid w:val="0091699E"/>
    <w:rsid w:val="00917CCB"/>
    <w:rsid w:val="00923170"/>
    <w:rsid w:val="00933D3D"/>
    <w:rsid w:val="009341EE"/>
    <w:rsid w:val="00942EC2"/>
    <w:rsid w:val="009529D7"/>
    <w:rsid w:val="0096709D"/>
    <w:rsid w:val="00970B92"/>
    <w:rsid w:val="009752E0"/>
    <w:rsid w:val="00977213"/>
    <w:rsid w:val="00996AA7"/>
    <w:rsid w:val="009C74B0"/>
    <w:rsid w:val="009D164C"/>
    <w:rsid w:val="009D44FE"/>
    <w:rsid w:val="009E41C1"/>
    <w:rsid w:val="009E6081"/>
    <w:rsid w:val="009F37B7"/>
    <w:rsid w:val="009F7A7C"/>
    <w:rsid w:val="00A10F02"/>
    <w:rsid w:val="00A164B4"/>
    <w:rsid w:val="00A20386"/>
    <w:rsid w:val="00A26956"/>
    <w:rsid w:val="00A27486"/>
    <w:rsid w:val="00A34E1C"/>
    <w:rsid w:val="00A4271D"/>
    <w:rsid w:val="00A44B06"/>
    <w:rsid w:val="00A53724"/>
    <w:rsid w:val="00A56066"/>
    <w:rsid w:val="00A62C75"/>
    <w:rsid w:val="00A71878"/>
    <w:rsid w:val="00A73129"/>
    <w:rsid w:val="00A75D73"/>
    <w:rsid w:val="00A76FE9"/>
    <w:rsid w:val="00A82346"/>
    <w:rsid w:val="00A920E1"/>
    <w:rsid w:val="00A92BA1"/>
    <w:rsid w:val="00AA024D"/>
    <w:rsid w:val="00AA1D6F"/>
    <w:rsid w:val="00AB742D"/>
    <w:rsid w:val="00AC6BC6"/>
    <w:rsid w:val="00AD2863"/>
    <w:rsid w:val="00AD41E0"/>
    <w:rsid w:val="00AD78D2"/>
    <w:rsid w:val="00AE3496"/>
    <w:rsid w:val="00AE65E2"/>
    <w:rsid w:val="00AE72BF"/>
    <w:rsid w:val="00AF6665"/>
    <w:rsid w:val="00B00639"/>
    <w:rsid w:val="00B02987"/>
    <w:rsid w:val="00B15449"/>
    <w:rsid w:val="00B7160C"/>
    <w:rsid w:val="00B761A4"/>
    <w:rsid w:val="00B837C1"/>
    <w:rsid w:val="00B849FC"/>
    <w:rsid w:val="00B93086"/>
    <w:rsid w:val="00B93C26"/>
    <w:rsid w:val="00B945E4"/>
    <w:rsid w:val="00B97FD3"/>
    <w:rsid w:val="00BA16B6"/>
    <w:rsid w:val="00BA19ED"/>
    <w:rsid w:val="00BA4B8D"/>
    <w:rsid w:val="00BB33F0"/>
    <w:rsid w:val="00BC0F7D"/>
    <w:rsid w:val="00BD6461"/>
    <w:rsid w:val="00BD7D31"/>
    <w:rsid w:val="00BD7EFD"/>
    <w:rsid w:val="00BE3255"/>
    <w:rsid w:val="00BE35D7"/>
    <w:rsid w:val="00BF128E"/>
    <w:rsid w:val="00C004EC"/>
    <w:rsid w:val="00C07047"/>
    <w:rsid w:val="00C074DD"/>
    <w:rsid w:val="00C11945"/>
    <w:rsid w:val="00C1496A"/>
    <w:rsid w:val="00C2321B"/>
    <w:rsid w:val="00C33079"/>
    <w:rsid w:val="00C41AAF"/>
    <w:rsid w:val="00C45231"/>
    <w:rsid w:val="00C66437"/>
    <w:rsid w:val="00C67FF2"/>
    <w:rsid w:val="00C703B6"/>
    <w:rsid w:val="00C72833"/>
    <w:rsid w:val="00C80F1D"/>
    <w:rsid w:val="00C81D30"/>
    <w:rsid w:val="00C929D1"/>
    <w:rsid w:val="00C935B3"/>
    <w:rsid w:val="00C93F40"/>
    <w:rsid w:val="00CA3D0C"/>
    <w:rsid w:val="00CA6E09"/>
    <w:rsid w:val="00CD3418"/>
    <w:rsid w:val="00CD7AB6"/>
    <w:rsid w:val="00CF4540"/>
    <w:rsid w:val="00D0373F"/>
    <w:rsid w:val="00D064BF"/>
    <w:rsid w:val="00D307FC"/>
    <w:rsid w:val="00D32E3A"/>
    <w:rsid w:val="00D41F07"/>
    <w:rsid w:val="00D535EA"/>
    <w:rsid w:val="00D57972"/>
    <w:rsid w:val="00D675A9"/>
    <w:rsid w:val="00D706DE"/>
    <w:rsid w:val="00D738D6"/>
    <w:rsid w:val="00D755EB"/>
    <w:rsid w:val="00D76048"/>
    <w:rsid w:val="00D820A5"/>
    <w:rsid w:val="00D83E14"/>
    <w:rsid w:val="00D85DD5"/>
    <w:rsid w:val="00D87E00"/>
    <w:rsid w:val="00D9134D"/>
    <w:rsid w:val="00D92CFD"/>
    <w:rsid w:val="00D93B3D"/>
    <w:rsid w:val="00D97A6D"/>
    <w:rsid w:val="00DA05F3"/>
    <w:rsid w:val="00DA46F9"/>
    <w:rsid w:val="00DA7A03"/>
    <w:rsid w:val="00DB1818"/>
    <w:rsid w:val="00DB68C9"/>
    <w:rsid w:val="00DC309B"/>
    <w:rsid w:val="00DC41B5"/>
    <w:rsid w:val="00DC4DA2"/>
    <w:rsid w:val="00DC6C02"/>
    <w:rsid w:val="00DD4C17"/>
    <w:rsid w:val="00DD74A5"/>
    <w:rsid w:val="00DF2B1F"/>
    <w:rsid w:val="00DF62CD"/>
    <w:rsid w:val="00E14211"/>
    <w:rsid w:val="00E16509"/>
    <w:rsid w:val="00E20B6B"/>
    <w:rsid w:val="00E31168"/>
    <w:rsid w:val="00E31A56"/>
    <w:rsid w:val="00E346F4"/>
    <w:rsid w:val="00E44582"/>
    <w:rsid w:val="00E52500"/>
    <w:rsid w:val="00E56FDC"/>
    <w:rsid w:val="00E73FEE"/>
    <w:rsid w:val="00E77645"/>
    <w:rsid w:val="00E953B3"/>
    <w:rsid w:val="00EA15B0"/>
    <w:rsid w:val="00EA5EA7"/>
    <w:rsid w:val="00EC4A25"/>
    <w:rsid w:val="00ED4185"/>
    <w:rsid w:val="00ED6B1E"/>
    <w:rsid w:val="00EE59CD"/>
    <w:rsid w:val="00EE60FF"/>
    <w:rsid w:val="00F025A2"/>
    <w:rsid w:val="00F04712"/>
    <w:rsid w:val="00F13360"/>
    <w:rsid w:val="00F20CAD"/>
    <w:rsid w:val="00F22EC7"/>
    <w:rsid w:val="00F24C0C"/>
    <w:rsid w:val="00F325C8"/>
    <w:rsid w:val="00F44534"/>
    <w:rsid w:val="00F5104F"/>
    <w:rsid w:val="00F653B8"/>
    <w:rsid w:val="00F757D3"/>
    <w:rsid w:val="00F76DA2"/>
    <w:rsid w:val="00F9008D"/>
    <w:rsid w:val="00FA1266"/>
    <w:rsid w:val="00FB26A1"/>
    <w:rsid w:val="00FC1192"/>
    <w:rsid w:val="00FD45FD"/>
    <w:rsid w:val="00FD4B14"/>
    <w:rsid w:val="00FF1710"/>
    <w:rsid w:val="00FF7A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D820A5"/>
    <w:rPr>
      <w:rFonts w:ascii="Arial" w:hAnsi="Arial"/>
      <w:sz w:val="36"/>
      <w:lang w:val="en-GB" w:eastAsia="en-US"/>
    </w:rPr>
  </w:style>
  <w:style w:type="character" w:customStyle="1" w:styleId="Heading2Char">
    <w:name w:val="Heading 2 Char"/>
    <w:link w:val="Heading2"/>
    <w:rsid w:val="00D820A5"/>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D820A5"/>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uiPriority w:val="99"/>
    <w:rsid w:val="00D820A5"/>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rsid w:val="00D307FC"/>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6C2C96"/>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D820A5"/>
    <w:rPr>
      <w:rFonts w:ascii="Arial" w:hAnsi="Arial"/>
      <w:sz w:val="18"/>
      <w:lang w:val="en-GB" w:eastAsia="en-US"/>
    </w:rPr>
  </w:style>
  <w:style w:type="character" w:customStyle="1" w:styleId="TAHCar">
    <w:name w:val="TAH Car"/>
    <w:link w:val="TAH"/>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847A9B"/>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qFormat/>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0726D9"/>
    <w:pPr>
      <w:ind w:left="1701" w:hanging="1417"/>
    </w:pPr>
    <w:rPr>
      <w:color w:val="FF0000"/>
      <w:lang w:val="en-US"/>
    </w:rPr>
  </w:style>
  <w:style w:type="character" w:customStyle="1" w:styleId="EditorsNoteChar">
    <w:name w:val="Editor's Note Char"/>
    <w:link w:val="EditorsNote"/>
    <w:locked/>
    <w:rsid w:val="000726D9"/>
    <w:rPr>
      <w:color w:val="FF0000"/>
      <w:lang w:val="en-US"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F76DA2"/>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FF7AD1"/>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9F7A7C"/>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rsid w:val="001C07AF"/>
    <w:rPr>
      <w:sz w:val="16"/>
      <w:szCs w:val="16"/>
    </w:rPr>
  </w:style>
  <w:style w:type="paragraph" w:styleId="CommentText">
    <w:name w:val="annotation text"/>
    <w:basedOn w:val="Normal"/>
    <w:link w:val="CommentTextChar"/>
    <w:rsid w:val="001C07AF"/>
  </w:style>
  <w:style w:type="character" w:customStyle="1" w:styleId="CommentTextChar">
    <w:name w:val="Comment Text Char"/>
    <w:link w:val="CommentText"/>
    <w:rsid w:val="001C07AF"/>
    <w:rPr>
      <w:lang w:eastAsia="en-US"/>
    </w:rPr>
  </w:style>
  <w:style w:type="paragraph" w:styleId="CommentSubject">
    <w:name w:val="annotation subject"/>
    <w:basedOn w:val="CommentText"/>
    <w:next w:val="CommentText"/>
    <w:link w:val="CommentSubjectChar"/>
    <w:rsid w:val="001C07AF"/>
    <w:rPr>
      <w:b/>
      <w:bCs/>
    </w:rPr>
  </w:style>
  <w:style w:type="character" w:customStyle="1" w:styleId="CommentSubjectChar">
    <w:name w:val="Comment Subject Char"/>
    <w:link w:val="CommentSubject"/>
    <w:rsid w:val="001C07AF"/>
    <w:rPr>
      <w:b/>
      <w:bCs/>
      <w:lang w:eastAsia="en-US"/>
    </w:rPr>
  </w:style>
  <w:style w:type="paragraph" w:styleId="Revision">
    <w:name w:val="Revision"/>
    <w:hidden/>
    <w:uiPriority w:val="99"/>
    <w:semiHidden/>
    <w:rsid w:val="000726D9"/>
    <w:rPr>
      <w:lang w:val="en-GB" w:eastAsia="en-US"/>
    </w:rPr>
  </w:style>
  <w:style w:type="paragraph" w:styleId="ListParagraph">
    <w:name w:val="List Paragraph"/>
    <w:basedOn w:val="Normal"/>
    <w:uiPriority w:val="34"/>
    <w:qFormat/>
    <w:rsid w:val="00AE72BF"/>
    <w:pPr>
      <w:ind w:left="720"/>
      <w:contextualSpacing/>
      <w:jc w:val="both"/>
    </w:pPr>
    <w:rPr>
      <w:rFonts w:eastAsia="Malgun Gothic"/>
    </w:rPr>
  </w:style>
  <w:style w:type="paragraph" w:customStyle="1" w:styleId="ZC">
    <w:name w:val="ZC"/>
    <w:rsid w:val="00D820A5"/>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D820A5"/>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O">
    <w:name w:val="HO"/>
    <w:basedOn w:val="Normal"/>
    <w:rsid w:val="00D820A5"/>
    <w:pPr>
      <w:overflowPunct w:val="0"/>
      <w:autoSpaceDE w:val="0"/>
      <w:autoSpaceDN w:val="0"/>
      <w:adjustRightInd w:val="0"/>
      <w:jc w:val="right"/>
      <w:textAlignment w:val="baseline"/>
    </w:pPr>
    <w:rPr>
      <w:rFonts w:eastAsia="Times New Roman"/>
      <w:b/>
      <w:color w:val="000000"/>
    </w:rPr>
  </w:style>
  <w:style w:type="paragraph" w:customStyle="1" w:styleId="HE">
    <w:name w:val="HE"/>
    <w:basedOn w:val="Normal"/>
    <w:rsid w:val="00D820A5"/>
    <w:pPr>
      <w:overflowPunct w:val="0"/>
      <w:autoSpaceDE w:val="0"/>
      <w:autoSpaceDN w:val="0"/>
      <w:adjustRightInd w:val="0"/>
      <w:textAlignment w:val="baseline"/>
    </w:pPr>
    <w:rPr>
      <w:rFonts w:eastAsia="Times New Roman"/>
      <w:b/>
      <w:color w:val="000000"/>
    </w:rPr>
  </w:style>
  <w:style w:type="paragraph" w:customStyle="1" w:styleId="AP">
    <w:name w:val="AP"/>
    <w:basedOn w:val="Normal"/>
    <w:rsid w:val="00D820A5"/>
    <w:pPr>
      <w:overflowPunct w:val="0"/>
      <w:autoSpaceDE w:val="0"/>
      <w:autoSpaceDN w:val="0"/>
      <w:adjustRightInd w:val="0"/>
      <w:ind w:left="2127" w:hanging="2127"/>
      <w:textAlignment w:val="baseline"/>
    </w:pPr>
    <w:rPr>
      <w:rFonts w:eastAsia="Malgun Gothic"/>
      <w:b/>
      <w:color w:val="FF0000"/>
      <w:lang w:eastAsia="ja-JP"/>
    </w:rPr>
  </w:style>
  <w:style w:type="character" w:styleId="Emphasis">
    <w:name w:val="Emphasis"/>
    <w:qFormat/>
    <w:rsid w:val="00D820A5"/>
    <w:rPr>
      <w:i/>
      <w:iCs/>
    </w:rPr>
  </w:style>
  <w:style w:type="paragraph" w:styleId="FootnoteText">
    <w:name w:val="footnote text"/>
    <w:basedOn w:val="Normal"/>
    <w:link w:val="FootnoteTextChar"/>
    <w:rsid w:val="00D820A5"/>
    <w:pPr>
      <w:overflowPunct w:val="0"/>
      <w:autoSpaceDE w:val="0"/>
      <w:autoSpaceDN w:val="0"/>
      <w:adjustRightInd w:val="0"/>
      <w:textAlignment w:val="baseline"/>
    </w:pPr>
    <w:rPr>
      <w:rFonts w:eastAsia="Malgun Gothic"/>
      <w:color w:val="000000"/>
      <w:lang w:eastAsia="ja-JP"/>
    </w:rPr>
  </w:style>
  <w:style w:type="character" w:customStyle="1" w:styleId="FootnoteTextChar">
    <w:name w:val="Footnote Text Char"/>
    <w:basedOn w:val="DefaultParagraphFont"/>
    <w:link w:val="FootnoteText"/>
    <w:rsid w:val="00D820A5"/>
    <w:rPr>
      <w:rFonts w:eastAsia="Malgun Gothic"/>
      <w:color w:val="000000"/>
      <w:lang w:val="en-GB" w:eastAsia="ja-JP"/>
    </w:rPr>
  </w:style>
  <w:style w:type="character" w:styleId="BookTitle">
    <w:name w:val="Book Title"/>
    <w:uiPriority w:val="33"/>
    <w:qFormat/>
    <w:rsid w:val="00D820A5"/>
    <w:rPr>
      <w:b/>
      <w:bCs/>
      <w:smallCaps/>
      <w:spacing w:val="5"/>
    </w:rPr>
  </w:style>
  <w:style w:type="paragraph" w:styleId="PlainText">
    <w:name w:val="Plain Text"/>
    <w:basedOn w:val="Normal"/>
    <w:link w:val="PlainTextChar"/>
    <w:rsid w:val="00D820A5"/>
    <w:rPr>
      <w:rFonts w:ascii="Courier New" w:eastAsia="Malgun Gothic" w:hAnsi="Courier New"/>
      <w:lang w:val="nb-NO" w:eastAsia="x-none"/>
    </w:rPr>
  </w:style>
  <w:style w:type="character" w:customStyle="1" w:styleId="PlainTextChar">
    <w:name w:val="Plain Text Char"/>
    <w:basedOn w:val="DefaultParagraphFont"/>
    <w:link w:val="PlainText"/>
    <w:rsid w:val="00D820A5"/>
    <w:rPr>
      <w:rFonts w:ascii="Courier New" w:eastAsia="Malgun Gothic" w:hAnsi="Courier New"/>
      <w:lang w:val="nb-NO" w:eastAsia="x-none"/>
    </w:rPr>
  </w:style>
  <w:style w:type="paragraph" w:styleId="Caption">
    <w:name w:val="caption"/>
    <w:basedOn w:val="Normal"/>
    <w:next w:val="Normal"/>
    <w:unhideWhenUsed/>
    <w:qFormat/>
    <w:rsid w:val="00D820A5"/>
    <w:pPr>
      <w:overflowPunct w:val="0"/>
      <w:autoSpaceDE w:val="0"/>
      <w:autoSpaceDN w:val="0"/>
      <w:adjustRightInd w:val="0"/>
      <w:textAlignment w:val="baseline"/>
    </w:pPr>
    <w:rPr>
      <w:rFonts w:eastAsia="Malgun Gothic"/>
      <w:b/>
      <w:bCs/>
      <w:color w:val="000000"/>
      <w:lang w:eastAsia="ja-JP"/>
    </w:rPr>
  </w:style>
  <w:style w:type="paragraph" w:customStyle="1" w:styleId="CRCoverPage">
    <w:name w:val="CR Cover Page"/>
    <w:link w:val="CRCoverPageZchn"/>
    <w:rsid w:val="00D820A5"/>
    <w:pPr>
      <w:spacing w:after="120"/>
    </w:pPr>
    <w:rPr>
      <w:rFonts w:ascii="Arial" w:eastAsia="Malgun Gothic" w:hAnsi="Arial"/>
      <w:lang w:val="en-GB" w:eastAsia="en-US"/>
    </w:rPr>
  </w:style>
  <w:style w:type="character" w:customStyle="1" w:styleId="CRCoverPageZchn">
    <w:name w:val="CR Cover Page Zchn"/>
    <w:link w:val="CRCoverPage"/>
    <w:rsid w:val="00D820A5"/>
    <w:rPr>
      <w:rFonts w:ascii="Arial" w:eastAsia="Malgun Gothic" w:hAnsi="Arial"/>
      <w:lang w:val="en-GB" w:eastAsia="en-US"/>
    </w:rPr>
  </w:style>
  <w:style w:type="paragraph" w:styleId="NormalWeb">
    <w:name w:val="Normal (Web)"/>
    <w:basedOn w:val="Normal"/>
    <w:uiPriority w:val="99"/>
    <w:unhideWhenUsed/>
    <w:rsid w:val="00D820A5"/>
    <w:pPr>
      <w:spacing w:before="100" w:beforeAutospacing="1" w:after="100" w:afterAutospacing="1"/>
    </w:pPr>
    <w:rPr>
      <w:rFonts w:eastAsia="MS Mincho"/>
      <w:sz w:val="24"/>
      <w:szCs w:val="24"/>
      <w:lang w:val="en-US" w:eastAsia="zh-CN"/>
    </w:rPr>
  </w:style>
  <w:style w:type="character" w:styleId="PlaceholderText">
    <w:name w:val="Placeholder Text"/>
    <w:uiPriority w:val="99"/>
    <w:semiHidden/>
    <w:rsid w:val="00D820A5"/>
    <w:rPr>
      <w:color w:val="808080"/>
    </w:rPr>
  </w:style>
  <w:style w:type="paragraph" w:styleId="HTMLPreformatted">
    <w:name w:val="HTML Preformatted"/>
    <w:basedOn w:val="Normal"/>
    <w:link w:val="HTMLPreformattedChar"/>
    <w:uiPriority w:val="99"/>
    <w:unhideWhenUsed/>
    <w:rsid w:val="00D820A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rPr>
  </w:style>
  <w:style w:type="character" w:customStyle="1" w:styleId="HTMLPreformattedChar">
    <w:name w:val="HTML Preformatted Char"/>
    <w:basedOn w:val="DefaultParagraphFont"/>
    <w:link w:val="HTMLPreformatted"/>
    <w:uiPriority w:val="99"/>
    <w:rsid w:val="00D820A5"/>
    <w:rPr>
      <w:rFonts w:ascii="Courier New" w:eastAsia="Times New Roman" w:hAnsi="Courier New" w:cs="Courier New"/>
      <w:lang w:val="en-US" w:eastAsia="en-US"/>
    </w:rPr>
  </w:style>
  <w:style w:type="paragraph" w:styleId="DocumentMap">
    <w:name w:val="Document Map"/>
    <w:basedOn w:val="Normal"/>
    <w:link w:val="DocumentMapChar"/>
    <w:rsid w:val="00FF7AD1"/>
    <w:rPr>
      <w:rFonts w:ascii="SimSun"/>
      <w:sz w:val="18"/>
      <w:szCs w:val="18"/>
    </w:rPr>
  </w:style>
  <w:style w:type="character" w:customStyle="1" w:styleId="DocumentMapChar">
    <w:name w:val="Document Map Char"/>
    <w:basedOn w:val="DefaultParagraphFont"/>
    <w:link w:val="DocumentMap"/>
    <w:rsid w:val="00FF7AD1"/>
    <w:rPr>
      <w:rFonts w:ascii="SimSun"/>
      <w:sz w:val="18"/>
      <w:szCs w:val="18"/>
      <w:lang w:val="en-GB" w:eastAsia="en-US"/>
    </w:rPr>
  </w:style>
  <w:style w:type="paragraph" w:styleId="TOCHeading">
    <w:name w:val="TOC Heading"/>
    <w:basedOn w:val="Heading1"/>
    <w:next w:val="Normal"/>
    <w:uiPriority w:val="39"/>
    <w:semiHidden/>
    <w:unhideWhenUsed/>
    <w:qFormat/>
    <w:rsid w:val="00FF7AD1"/>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paragraph" w:styleId="Title">
    <w:name w:val="Title"/>
    <w:basedOn w:val="Normal"/>
    <w:next w:val="Normal"/>
    <w:link w:val="TitleChar"/>
    <w:qFormat/>
    <w:rsid w:val="00FF7AD1"/>
    <w:pPr>
      <w:spacing w:before="240" w:after="60"/>
      <w:jc w:val="center"/>
      <w:outlineLvl w:val="0"/>
    </w:pPr>
    <w:rPr>
      <w:rFonts w:ascii="Calibri Light" w:hAnsi="Calibri Light"/>
      <w:b/>
      <w:bCs/>
      <w:sz w:val="32"/>
      <w:szCs w:val="32"/>
    </w:rPr>
  </w:style>
  <w:style w:type="character" w:customStyle="1" w:styleId="TitleChar">
    <w:name w:val="Title Char"/>
    <w:basedOn w:val="DefaultParagraphFont"/>
    <w:link w:val="Title"/>
    <w:rsid w:val="00FF7AD1"/>
    <w:rPr>
      <w:rFonts w:ascii="Calibri Light" w:hAnsi="Calibri Light"/>
      <w:b/>
      <w:bCs/>
      <w:sz w:val="32"/>
      <w:szCs w:val="32"/>
      <w:lang w:val="en-GB" w:eastAsia="en-US"/>
    </w:rPr>
  </w:style>
  <w:style w:type="paragraph" w:customStyle="1" w:styleId="Default">
    <w:name w:val="Default"/>
    <w:rsid w:val="00FF7AD1"/>
    <w:pPr>
      <w:widowControl w:val="0"/>
      <w:autoSpaceDE w:val="0"/>
      <w:autoSpaceDN w:val="0"/>
      <w:adjustRightInd w:val="0"/>
    </w:pPr>
    <w:rPr>
      <w:rFonts w:ascii="Ericsson Hilda" w:hAnsi="Ericsson Hilda" w:cs="Ericsson Hilda"/>
      <w:color w:val="000000"/>
      <w:sz w:val="24"/>
      <w:szCs w:val="24"/>
      <w:lang w:val="en-US" w:eastAsia="zh-CN"/>
    </w:rPr>
  </w:style>
  <w:style w:type="character" w:customStyle="1" w:styleId="tlid-translation">
    <w:name w:val="tlid-translation"/>
    <w:rsid w:val="00FF7AD1"/>
  </w:style>
  <w:style w:type="character" w:styleId="FootnoteReference">
    <w:name w:val="footnote reference"/>
    <w:rsid w:val="00FF7AD1"/>
    <w:rPr>
      <w:b/>
      <w:position w:val="6"/>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37891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package" Target="embeddings/Microsoft_Visio_Drawing1.vsdx"/><Relationship Id="rId42" Type="http://schemas.openxmlformats.org/officeDocument/2006/relationships/image" Target="media/image17.emf"/><Relationship Id="rId47" Type="http://schemas.openxmlformats.org/officeDocument/2006/relationships/package" Target="embeddings/Microsoft_Visio_Drawing12.vsdx"/><Relationship Id="rId63" Type="http://schemas.openxmlformats.org/officeDocument/2006/relationships/package" Target="embeddings/Microsoft_Visio_Drawing20.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Visio_Drawing32.vsdx"/><Relationship Id="rId7" Type="http://schemas.openxmlformats.org/officeDocument/2006/relationships/styles" Target="styles.xml"/><Relationship Id="rId71" Type="http://schemas.openxmlformats.org/officeDocument/2006/relationships/package" Target="embeddings/Microsoft_Word_Document23.docx"/><Relationship Id="rId92" Type="http://schemas.openxmlformats.org/officeDocument/2006/relationships/image" Target="media/image42.emf"/><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4.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7.vsdx"/><Relationship Id="rId40" Type="http://schemas.openxmlformats.org/officeDocument/2006/relationships/image" Target="media/image16.emf"/><Relationship Id="rId45" Type="http://schemas.openxmlformats.org/officeDocument/2006/relationships/package" Target="embeddings/Microsoft_Visio_Drawing11.vsdx"/><Relationship Id="rId53" Type="http://schemas.openxmlformats.org/officeDocument/2006/relationships/package" Target="embeddings/Microsoft_Visio_Drawing15.vsdx"/><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Visio_Drawing27.vsdx"/><Relationship Id="rId87" Type="http://schemas.openxmlformats.org/officeDocument/2006/relationships/package" Target="embeddings/Microsoft_Visio_Drawing31.vsdx"/><Relationship Id="rId102" Type="http://schemas.openxmlformats.org/officeDocument/2006/relationships/footer" Target="footer1.xml"/><Relationship Id="rId5" Type="http://schemas.openxmlformats.org/officeDocument/2006/relationships/customXml" Target="../customXml/item4.xml"/><Relationship Id="rId61" Type="http://schemas.openxmlformats.org/officeDocument/2006/relationships/package" Target="embeddings/Microsoft_Visio_Drawing19.vsdx"/><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package" Target="embeddings/Microsoft_Visio_Drawing35.vsdx"/><Relationship Id="rId1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Microsoft_Visio_2003-2010_Drawing.vsd"/><Relationship Id="rId77" Type="http://schemas.openxmlformats.org/officeDocument/2006/relationships/package" Target="embeddings/Microsoft_Visio_Drawing26.vsdx"/><Relationship Id="rId100" Type="http://schemas.openxmlformats.org/officeDocument/2006/relationships/package" Target="embeddings/Microsoft_Visio_Drawing38.vsdx"/><Relationship Id="rId8" Type="http://schemas.openxmlformats.org/officeDocument/2006/relationships/settings" Target="settings.xml"/><Relationship Id="rId51" Type="http://schemas.openxmlformats.org/officeDocument/2006/relationships/package" Target="embeddings/Microsoft_Visio_Drawing14.vsdx"/><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30.vsdx"/><Relationship Id="rId93" Type="http://schemas.openxmlformats.org/officeDocument/2006/relationships/package" Target="embeddings/Microsoft_Visio_Drawing34.vsdx"/><Relationship Id="rId98" Type="http://schemas.openxmlformats.org/officeDocument/2006/relationships/image" Target="media/image45.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vsdx"/><Relationship Id="rId25" Type="http://schemas.openxmlformats.org/officeDocument/2006/relationships/oleObject" Target="embeddings/oleObject2.bin"/><Relationship Id="rId33" Type="http://schemas.openxmlformats.org/officeDocument/2006/relationships/oleObject" Target="embeddings/oleObject3.bin"/><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103" Type="http://schemas.openxmlformats.org/officeDocument/2006/relationships/fontTable" Target="fontTable.xml"/><Relationship Id="rId20" Type="http://schemas.openxmlformats.org/officeDocument/2006/relationships/image" Target="media/image6.emf"/><Relationship Id="rId41" Type="http://schemas.openxmlformats.org/officeDocument/2006/relationships/package" Target="embeddings/Microsoft_Visio_Drawing9.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package" Target="embeddings/Microsoft_Word_Document25.docx"/><Relationship Id="rId83" Type="http://schemas.openxmlformats.org/officeDocument/2006/relationships/package" Target="embeddings/Microsoft_Visio_Drawing29.vsdx"/><Relationship Id="rId88" Type="http://schemas.openxmlformats.org/officeDocument/2006/relationships/image" Target="media/image40.emf"/><Relationship Id="rId91" Type="http://schemas.openxmlformats.org/officeDocument/2006/relationships/package" Target="embeddings/Microsoft_Visio_Drawing33.vsdx"/><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Word_Document.docx"/><Relationship Id="rId23" Type="http://schemas.openxmlformats.org/officeDocument/2006/relationships/package" Target="embeddings/Microsoft_Visio_Drawing2.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3.vsdx"/><Relationship Id="rId57" Type="http://schemas.openxmlformats.org/officeDocument/2006/relationships/package" Target="embeddings/Microsoft_Visio_Drawing17.vsdx"/><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21.vsdx"/><Relationship Id="rId73" Type="http://schemas.openxmlformats.org/officeDocument/2006/relationships/package" Target="embeddings/Microsoft_Word_Document24.docx"/><Relationship Id="rId78" Type="http://schemas.openxmlformats.org/officeDocument/2006/relationships/image" Target="media/image35.emf"/><Relationship Id="rId81" Type="http://schemas.openxmlformats.org/officeDocument/2006/relationships/package" Target="embeddings/Microsoft_Visio_Drawing28.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package" Target="embeddings/Microsoft_Visio_Drawing37.vsdx"/><Relationship Id="rId101"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8.vsdx"/><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6.vsdx"/><Relationship Id="rId76" Type="http://schemas.openxmlformats.org/officeDocument/2006/relationships/image" Target="media/image34.emf"/><Relationship Id="rId97" Type="http://schemas.openxmlformats.org/officeDocument/2006/relationships/package" Target="embeddings/Microsoft_Visio_Drawing36.vsdx"/><Relationship Id="rId10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6E955986-FB24-4260-9ED9-D04F259D30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84</Pages>
  <Words>29974</Words>
  <Characters>153513</Characters>
  <Application>Microsoft Office Word</Application>
  <DocSecurity>0</DocSecurity>
  <Lines>2654</Lines>
  <Paragraphs>1374</Paragraphs>
  <ScaleCrop>false</ScaleCrop>
  <HeadingPairs>
    <vt:vector size="2" baseType="variant">
      <vt:variant>
        <vt:lpstr>Title</vt:lpstr>
      </vt:variant>
      <vt:variant>
        <vt:i4>1</vt:i4>
      </vt:variant>
    </vt:vector>
  </HeadingPairs>
  <TitlesOfParts>
    <vt:vector size="1" baseType="lpstr">
      <vt:lpstr>3GPP TR 23.700-93</vt:lpstr>
    </vt:vector>
  </TitlesOfParts>
  <Manager/>
  <Company/>
  <LinksUpToDate>false</LinksUpToDate>
  <CharactersWithSpaces>182243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23.700-93</dc:title>
  <dc:subject>Study on Access Traffic Steering, Switch and Splitting support in the 5G system architecture Phase 2 (Release 17)</dc:subject>
  <dc:creator>MCC Support</dc:creator>
  <cp:keywords/>
  <dc:description/>
  <cp:lastModifiedBy>23.288_CR0177R1_(Rel-16)_eNA</cp:lastModifiedBy>
  <cp:revision>3</cp:revision>
  <cp:lastPrinted>2019-02-25T14:05:00Z</cp:lastPrinted>
  <dcterms:created xsi:type="dcterms:W3CDTF">2020-09-09T06:45:00Z</dcterms:created>
  <dcterms:modified xsi:type="dcterms:W3CDTF">2020-09-09T09:20:00Z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